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3079D">
      <w:pPr>
        <w:pStyle w:val="ConsPlusNormal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73079D">
      <w:pPr>
        <w:pStyle w:val="ConsPlusNormal"/>
        <w:jc w:val="both"/>
        <w:outlineLvl w:val="0"/>
      </w:pPr>
    </w:p>
    <w:p w:rsidR="00000000" w:rsidRDefault="0073079D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РОССИЙСКОЙ ФЕДЕРАЦИИ</w:t>
      </w:r>
    </w:p>
    <w:p w:rsidR="00000000" w:rsidRDefault="0073079D">
      <w:pPr>
        <w:pStyle w:val="ConsPlusNormal"/>
        <w:jc w:val="both"/>
        <w:rPr>
          <w:b/>
          <w:bCs/>
        </w:rPr>
      </w:pP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от 7 марта 2018 г. N 237</w:t>
      </w:r>
    </w:p>
    <w:p w:rsidR="00000000" w:rsidRDefault="0073079D">
      <w:pPr>
        <w:pStyle w:val="ConsPlusNormal"/>
        <w:jc w:val="both"/>
        <w:rPr>
          <w:b/>
          <w:bCs/>
        </w:rPr>
      </w:pP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ПРАВИЛ</w:t>
      </w: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СРЕДСТВ ГОСУДАРСТВЕННОЙ ПОДДЕРЖКИ</w:t>
      </w: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ИЗ ФЕДЕРАЛЬНОГО БЮДЖЕТА БЮДЖЕТАМ СУБЪЕКТОВ</w:t>
      </w: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ДЛЯ ПООЩРЕНИЯ МУНИЦИПАЛЬНЫХ</w:t>
      </w: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ОБРАЗОВАНИЙ - ПОБЕДИТЕЛЕЙ ВСЕРОССИЙСКОГО КОНКУРСА</w:t>
      </w: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ЛУЧШИХ ПРОЕКТОВ С</w:t>
      </w:r>
      <w:r>
        <w:rPr>
          <w:b/>
          <w:bCs/>
        </w:rPr>
        <w:t>ОЗДАНИЯ КОМФОРТНОЙ ГОРОДСКОЙ СРЕДЫ</w:t>
      </w:r>
    </w:p>
    <w:p w:rsidR="00000000" w:rsidRDefault="0073079D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 w:rsidRPr="007307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3079D" w:rsidRDefault="0073079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3079D" w:rsidRDefault="0073079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73079D" w:rsidRDefault="0073079D">
            <w:pPr>
              <w:pStyle w:val="ConsPlusNormal"/>
              <w:jc w:val="center"/>
              <w:rPr>
                <w:color w:val="392C69"/>
              </w:rPr>
            </w:pPr>
            <w:r w:rsidRPr="0073079D">
              <w:rPr>
                <w:color w:val="392C69"/>
              </w:rPr>
              <w:t>Список изменяющих документов</w:t>
            </w:r>
          </w:p>
          <w:p w:rsidR="00000000" w:rsidRPr="0073079D" w:rsidRDefault="0073079D">
            <w:pPr>
              <w:pStyle w:val="ConsPlusNormal"/>
              <w:jc w:val="center"/>
              <w:rPr>
                <w:color w:val="392C69"/>
              </w:rPr>
            </w:pPr>
            <w:r w:rsidRPr="0073079D">
              <w:rPr>
                <w:color w:val="392C69"/>
              </w:rPr>
              <w:t xml:space="preserve">(в ред. Постановлений Правительства РФ от 11.02.2019 </w:t>
            </w:r>
            <w:hyperlink r:id="rId5" w:history="1">
              <w:r w:rsidRPr="0073079D">
                <w:rPr>
                  <w:color w:val="0000FF"/>
                </w:rPr>
                <w:t>N 115</w:t>
              </w:r>
            </w:hyperlink>
            <w:r w:rsidRPr="0073079D">
              <w:rPr>
                <w:color w:val="392C69"/>
              </w:rPr>
              <w:t>,</w:t>
            </w:r>
          </w:p>
          <w:p w:rsidR="00000000" w:rsidRPr="0073079D" w:rsidRDefault="0073079D">
            <w:pPr>
              <w:pStyle w:val="ConsPlusNormal"/>
              <w:jc w:val="center"/>
              <w:rPr>
                <w:color w:val="392C69"/>
              </w:rPr>
            </w:pPr>
            <w:r w:rsidRPr="0073079D">
              <w:rPr>
                <w:color w:val="392C69"/>
              </w:rPr>
              <w:t xml:space="preserve">от 29.01.2020 </w:t>
            </w:r>
            <w:hyperlink r:id="rId6" w:history="1">
              <w:r w:rsidRPr="0073079D">
                <w:rPr>
                  <w:color w:val="0000FF"/>
                </w:rPr>
                <w:t>N 64</w:t>
              </w:r>
            </w:hyperlink>
            <w:r w:rsidRPr="0073079D">
              <w:rPr>
                <w:color w:val="392C69"/>
              </w:rPr>
              <w:t xml:space="preserve">, от 28.05.2020 </w:t>
            </w:r>
            <w:hyperlink r:id="rId7" w:history="1">
              <w:r w:rsidRPr="0073079D">
                <w:rPr>
                  <w:color w:val="0000FF"/>
                </w:rPr>
                <w:t>N 769</w:t>
              </w:r>
            </w:hyperlink>
            <w:r w:rsidRPr="0073079D">
              <w:rPr>
                <w:color w:val="392C69"/>
              </w:rPr>
              <w:t xml:space="preserve">, от 29.08.2020 </w:t>
            </w:r>
            <w:hyperlink r:id="rId8" w:history="1">
              <w:r w:rsidRPr="0073079D">
                <w:rPr>
                  <w:color w:val="0000FF"/>
                </w:rPr>
                <w:t>N 1303</w:t>
              </w:r>
            </w:hyperlink>
            <w:r w:rsidRPr="0073079D">
              <w:rPr>
                <w:color w:val="392C69"/>
              </w:rPr>
              <w:t>,</w:t>
            </w:r>
          </w:p>
          <w:p w:rsidR="00000000" w:rsidRPr="0073079D" w:rsidRDefault="0073079D">
            <w:pPr>
              <w:pStyle w:val="ConsPlusNormal"/>
              <w:jc w:val="center"/>
              <w:rPr>
                <w:color w:val="392C69"/>
              </w:rPr>
            </w:pPr>
            <w:r w:rsidRPr="0073079D">
              <w:rPr>
                <w:color w:val="392C69"/>
              </w:rPr>
              <w:t xml:space="preserve">от 29.03.2021 </w:t>
            </w:r>
            <w:hyperlink r:id="rId9" w:history="1">
              <w:r w:rsidRPr="0073079D">
                <w:rPr>
                  <w:color w:val="0000FF"/>
                </w:rPr>
                <w:t>N 474</w:t>
              </w:r>
            </w:hyperlink>
            <w:r w:rsidRPr="0073079D">
              <w:rPr>
                <w:color w:val="392C69"/>
              </w:rPr>
              <w:t>, от 16.12.2021</w:t>
            </w:r>
            <w:r w:rsidRPr="0073079D">
              <w:rPr>
                <w:color w:val="392C69"/>
              </w:rPr>
              <w:t xml:space="preserve"> </w:t>
            </w:r>
            <w:hyperlink r:id="rId10" w:history="1">
              <w:r w:rsidRPr="0073079D">
                <w:rPr>
                  <w:color w:val="0000FF"/>
                </w:rPr>
                <w:t>N 2317</w:t>
              </w:r>
            </w:hyperlink>
            <w:r w:rsidRPr="0073079D"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3079D" w:rsidRDefault="0073079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Утвердить прилагаемые </w:t>
      </w:r>
      <w:hyperlink w:anchor="Par33" w:history="1">
        <w:r>
          <w:rPr>
            <w:color w:val="0000FF"/>
          </w:rPr>
          <w:t>Правила</w:t>
        </w:r>
      </w:hyperlink>
      <w:r>
        <w:t xml:space="preserve">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</w:t>
      </w:r>
      <w:r>
        <w:t xml:space="preserve"> среды.</w:t>
      </w: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jc w:val="right"/>
      </w:pPr>
      <w:r>
        <w:t>Председатель Правительства</w:t>
      </w:r>
    </w:p>
    <w:p w:rsidR="00000000" w:rsidRDefault="0073079D">
      <w:pPr>
        <w:pStyle w:val="ConsPlusNormal"/>
        <w:jc w:val="right"/>
      </w:pPr>
      <w:r>
        <w:t>Российской Федерации</w:t>
      </w:r>
    </w:p>
    <w:p w:rsidR="00000000" w:rsidRDefault="0073079D">
      <w:pPr>
        <w:pStyle w:val="ConsPlusNormal"/>
        <w:jc w:val="right"/>
      </w:pPr>
      <w:r>
        <w:t>Д.МЕДВЕДЕВ</w:t>
      </w: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jc w:val="right"/>
        <w:outlineLvl w:val="0"/>
      </w:pPr>
      <w:r>
        <w:t>Утверждены</w:t>
      </w:r>
    </w:p>
    <w:p w:rsidR="00000000" w:rsidRDefault="0073079D">
      <w:pPr>
        <w:pStyle w:val="ConsPlusNormal"/>
        <w:jc w:val="right"/>
      </w:pPr>
      <w:r>
        <w:t>постановлением Правительства</w:t>
      </w:r>
    </w:p>
    <w:p w:rsidR="00000000" w:rsidRDefault="0073079D">
      <w:pPr>
        <w:pStyle w:val="ConsPlusNormal"/>
        <w:jc w:val="right"/>
      </w:pPr>
      <w:r>
        <w:t>Российской Федерации</w:t>
      </w:r>
    </w:p>
    <w:p w:rsidR="00000000" w:rsidRDefault="0073079D">
      <w:pPr>
        <w:pStyle w:val="ConsPlusNormal"/>
        <w:jc w:val="right"/>
      </w:pPr>
      <w:r>
        <w:t>от 7 марта 2018 г. N 237</w:t>
      </w: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jc w:val="center"/>
        <w:rPr>
          <w:b/>
          <w:bCs/>
        </w:rPr>
      </w:pPr>
      <w:bookmarkStart w:id="1" w:name="Par33"/>
      <w:bookmarkEnd w:id="1"/>
      <w:r>
        <w:rPr>
          <w:b/>
          <w:bCs/>
        </w:rPr>
        <w:t>ПРАВИЛА</w:t>
      </w: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СРЕДСТВ ГОСУДАРСТВЕННОЙ ПОДДЕРЖКИ</w:t>
      </w: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ИЗ ФЕДЕРАЛЬНОГО БЮДЖЕТА БЮДЖЕТАМ СУБЪЕКТОВ</w:t>
      </w: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ДЛЯ ПООЩРЕНИЯ МУНИЦИПАЛЬНЫХ</w:t>
      </w: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ОБРАЗОВАНИЙ - ПОБЕДИТЕЛЕЙ ВСЕРОССИЙСКОГО КОНКУРСА</w:t>
      </w:r>
    </w:p>
    <w:p w:rsidR="00000000" w:rsidRDefault="0073079D">
      <w:pPr>
        <w:pStyle w:val="ConsPlusNormal"/>
        <w:jc w:val="center"/>
        <w:rPr>
          <w:b/>
          <w:bCs/>
        </w:rPr>
      </w:pPr>
      <w:r>
        <w:rPr>
          <w:b/>
          <w:bCs/>
        </w:rPr>
        <w:t>ЛУЧШИХ ПРОЕКТОВ СОЗДАНИЯ КОМФОРТНОЙ ГОРОДСКОЙ СРЕДЫ</w:t>
      </w:r>
    </w:p>
    <w:p w:rsidR="00000000" w:rsidRDefault="0073079D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 w:rsidRPr="007307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3079D" w:rsidRDefault="0073079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3079D" w:rsidRDefault="0073079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73079D" w:rsidRDefault="0073079D">
            <w:pPr>
              <w:pStyle w:val="ConsPlusNormal"/>
              <w:jc w:val="center"/>
              <w:rPr>
                <w:color w:val="392C69"/>
              </w:rPr>
            </w:pPr>
            <w:r w:rsidRPr="0073079D">
              <w:rPr>
                <w:color w:val="392C69"/>
              </w:rPr>
              <w:t>Список изменяющих документов</w:t>
            </w:r>
          </w:p>
          <w:p w:rsidR="00000000" w:rsidRPr="0073079D" w:rsidRDefault="0073079D">
            <w:pPr>
              <w:pStyle w:val="ConsPlusNormal"/>
              <w:jc w:val="center"/>
              <w:rPr>
                <w:color w:val="392C69"/>
              </w:rPr>
            </w:pPr>
            <w:r w:rsidRPr="0073079D">
              <w:rPr>
                <w:color w:val="392C69"/>
              </w:rPr>
              <w:t>(в ред. Постановлений Правител</w:t>
            </w:r>
            <w:r w:rsidRPr="0073079D">
              <w:rPr>
                <w:color w:val="392C69"/>
              </w:rPr>
              <w:t xml:space="preserve">ьства РФ от 11.02.2019 </w:t>
            </w:r>
            <w:hyperlink r:id="rId11" w:history="1">
              <w:r w:rsidRPr="0073079D">
                <w:rPr>
                  <w:color w:val="0000FF"/>
                </w:rPr>
                <w:t>N 115</w:t>
              </w:r>
            </w:hyperlink>
            <w:r w:rsidRPr="0073079D">
              <w:rPr>
                <w:color w:val="392C69"/>
              </w:rPr>
              <w:t>,</w:t>
            </w:r>
          </w:p>
          <w:p w:rsidR="00000000" w:rsidRPr="0073079D" w:rsidRDefault="0073079D">
            <w:pPr>
              <w:pStyle w:val="ConsPlusNormal"/>
              <w:jc w:val="center"/>
              <w:rPr>
                <w:color w:val="392C69"/>
              </w:rPr>
            </w:pPr>
            <w:r w:rsidRPr="0073079D">
              <w:rPr>
                <w:color w:val="392C69"/>
              </w:rPr>
              <w:t xml:space="preserve">от 29.01.2020 </w:t>
            </w:r>
            <w:hyperlink r:id="rId12" w:history="1">
              <w:r w:rsidRPr="0073079D">
                <w:rPr>
                  <w:color w:val="0000FF"/>
                </w:rPr>
                <w:t>N 64</w:t>
              </w:r>
            </w:hyperlink>
            <w:r w:rsidRPr="0073079D">
              <w:rPr>
                <w:color w:val="392C69"/>
              </w:rPr>
              <w:t xml:space="preserve">, от 28.05.2020 </w:t>
            </w:r>
            <w:hyperlink r:id="rId13" w:history="1">
              <w:r w:rsidRPr="0073079D">
                <w:rPr>
                  <w:color w:val="0000FF"/>
                </w:rPr>
                <w:t>N 769</w:t>
              </w:r>
            </w:hyperlink>
            <w:r w:rsidRPr="0073079D">
              <w:rPr>
                <w:color w:val="392C69"/>
              </w:rPr>
              <w:t xml:space="preserve">, от 29.08.2020 </w:t>
            </w:r>
            <w:hyperlink r:id="rId14" w:history="1">
              <w:r w:rsidRPr="0073079D">
                <w:rPr>
                  <w:color w:val="0000FF"/>
                </w:rPr>
                <w:t>N 1303</w:t>
              </w:r>
            </w:hyperlink>
            <w:r w:rsidRPr="0073079D">
              <w:rPr>
                <w:color w:val="392C69"/>
              </w:rPr>
              <w:t>,</w:t>
            </w:r>
          </w:p>
          <w:p w:rsidR="00000000" w:rsidRPr="0073079D" w:rsidRDefault="0073079D">
            <w:pPr>
              <w:pStyle w:val="ConsPlusNormal"/>
              <w:jc w:val="center"/>
              <w:rPr>
                <w:color w:val="392C69"/>
              </w:rPr>
            </w:pPr>
            <w:r w:rsidRPr="0073079D">
              <w:rPr>
                <w:color w:val="392C69"/>
              </w:rPr>
              <w:t xml:space="preserve">от 29.03.2021 </w:t>
            </w:r>
            <w:hyperlink r:id="rId15" w:history="1">
              <w:r w:rsidRPr="0073079D">
                <w:rPr>
                  <w:color w:val="0000FF"/>
                </w:rPr>
                <w:t>N 474</w:t>
              </w:r>
            </w:hyperlink>
            <w:r w:rsidRPr="0073079D">
              <w:rPr>
                <w:color w:val="392C69"/>
              </w:rPr>
              <w:t xml:space="preserve">, от 16.12.2021 </w:t>
            </w:r>
            <w:hyperlink r:id="rId16" w:history="1">
              <w:r w:rsidRPr="0073079D">
                <w:rPr>
                  <w:color w:val="0000FF"/>
                </w:rPr>
                <w:t>N 2317</w:t>
              </w:r>
            </w:hyperlink>
            <w:r w:rsidRPr="0073079D"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3079D" w:rsidRDefault="0073079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ind w:firstLine="540"/>
        <w:jc w:val="both"/>
      </w:pPr>
      <w:r>
        <w:t>1. Настоящие Правила определяют порядок и условия предоставления средств государственной поддержки из федерального бюджета бюджетам субъектов Росс</w:t>
      </w:r>
      <w:r>
        <w:t>ийской Федерации, на территориях которых расположены муниципальные образования - победители Всероссийского конкурса лучших проектов создания комфортной городской среды (далее - конкурс), в целях софинансирования в полном объеме расходных обязательств субъе</w:t>
      </w:r>
      <w:r>
        <w:t>ктов Российской Федерации, возникающих при поощрении победителей конкурса, для реализации проектов создания комфортной городской среды, представленных участниками конкурса в составе заявок на участие в конкурсе (далее - конкурсная заявка), порядок организа</w:t>
      </w:r>
      <w:r>
        <w:t>ции и проведения конкурса, а также порядок деятельности федеральной конкурсной комиссии по организации и проведению конкурса (далее - федеральная комиссия).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2. Понятия, используемые в настоящих Правилах, означают следующее: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"исторические поселения" - населенные пункты, не являющиеся городам</w:t>
      </w:r>
      <w:r>
        <w:t>и федерального значения или административными центрами субъектов Российской Федерации, полностью или частично включенные в перечень исторических поселений федерального значения или перечень исторических поселений регионального значения;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"малые города" - на</w:t>
      </w:r>
      <w:r>
        <w:t>селенные пункты, имеющие статус города, с численностью населения до 100 тыс. человек (включительно);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"мероприятия" - мероприятия по благоустройству общественных территорий населенного пункта, предусмотренные проектом, направленные в том числе на улучшение </w:t>
      </w:r>
      <w:r>
        <w:t>архитектурного облика населенного пункта, создание пешеходных и туристических маршрутов, условий для рекреации и занятий спортом, повышение уровня санитарно-эпидемиологического и экологического благополучия жителей в малых городах и исторических поселениях</w:t>
      </w:r>
      <w:r>
        <w:t xml:space="preserve">, в том числе мероприятия по созданию и восстановлению дорожных покрытий, устройству освещения, ливневой канализации, озеленению, созданию и </w:t>
      </w:r>
      <w:r>
        <w:lastRenderedPageBreak/>
        <w:t>размещению малых архитектурных форм, а также по созданию инфраструктуры, обслуживающей общественные пространства;</w:t>
      </w:r>
    </w:p>
    <w:p w:rsidR="00000000" w:rsidRDefault="0073079D">
      <w:pPr>
        <w:pStyle w:val="ConsPlusNormal"/>
        <w:jc w:val="both"/>
      </w:pPr>
      <w:r>
        <w:t>(</w:t>
      </w:r>
      <w:r>
        <w:t xml:space="preserve">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"общественные территории" - территор</w:t>
      </w:r>
      <w:r>
        <w:t>ии, которыми беспрепятственно пользуется неограниченный круг лиц (площади, улицы, проезды, набережные, береговые полосы водных объектов общего пользования, скверы, бульвары, пешеходные зоны, парки и иные территории общего пользования, определяемые в соотве</w:t>
      </w:r>
      <w:r>
        <w:t xml:space="preserve">тствии со </w:t>
      </w:r>
      <w:hyperlink r:id="rId19" w:history="1">
        <w:r>
          <w:rPr>
            <w:color w:val="0000FF"/>
          </w:rPr>
          <w:t>статьей 1</w:t>
        </w:r>
      </w:hyperlink>
      <w:r>
        <w:t xml:space="preserve"> Градостроительного кодекса Российской Федерации);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"победитель конкурса" - му</w:t>
      </w:r>
      <w:r>
        <w:t>ниципальное образование, определенное победителем федеральной комиссией на основании ее решения;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"проект" - проект создания комфортной городской среды, представленный участником конкурса в составе конкурсной заявки и содержащий описание в текстовой и графи</w:t>
      </w:r>
      <w:r>
        <w:t>ческой формах функций одной или нескольких взаимосвязанных общественных территорий населенного пункта, комплекса мероприятий по их благоустройству, а также описание прогнозируемого развития общественной территории населенного пункта в случае реализации про</w:t>
      </w:r>
      <w:r>
        <w:t>екта;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"реализованный проект" - резу</w:t>
      </w:r>
      <w:r>
        <w:t>льтат, достигнутый победителем конкурса по завершении выполнения комплекса мероприятий, предусмотренного проектом;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"финалист конкурса" - муниципальное образов</w:t>
      </w:r>
      <w:r>
        <w:t>ание, заявка на участие в конкурсе которого по итогам предварительного рассмотрения и оценки конкурсных заявок межведомственной рабочей группой включена в состав конкурсных заявок, вносимых в федеральную комиссию для определения победителей конкурса.</w:t>
      </w:r>
    </w:p>
    <w:p w:rsidR="00000000" w:rsidRDefault="0073079D">
      <w:pPr>
        <w:pStyle w:val="ConsPlusNormal"/>
        <w:jc w:val="both"/>
      </w:pPr>
      <w:r>
        <w:t>(п. 2</w:t>
      </w:r>
      <w:r>
        <w:t xml:space="preserve">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2" w:name="Par59"/>
      <w:bookmarkEnd w:id="2"/>
      <w:r>
        <w:t>3. Конкурс проводится ежегодно в отношении представляемых муниципальными образованиями: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проектов, реализация которых предусмотрена в 2019 - 2020 годах, - до 1 июня 2019 г.;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проектов, реализация которых предусмотрена в 2020 - 2021 годах, - до 1 марта 2020 г</w:t>
      </w:r>
      <w:r>
        <w:t>.;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проектов, реализация которых предусмотрена в 2021 - 2022 годах, - до 1 сентября 2020 г.;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проектов, реализация которых предусмотрена в 2022 - 2023 годах, - до 1 сентября 2021 г.;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29.03.2021 N 474)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проектов, реализация которых предусмотрена в 2023 - 2024 годах, - до 1 сентября 2022 г.;</w:t>
      </w:r>
    </w:p>
    <w:p w:rsidR="00000000" w:rsidRDefault="0073079D">
      <w:pPr>
        <w:pStyle w:val="ConsPlusNormal"/>
        <w:jc w:val="both"/>
      </w:pPr>
      <w:r>
        <w:t xml:space="preserve">(абзац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29.03.2021 N 474)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проектов, реализация которых предусмотрена в 2024 -</w:t>
      </w:r>
      <w:r>
        <w:t xml:space="preserve"> 2025 годах, - до 1 сентября 2023 г.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29.03.2021 N 474)</w:t>
      </w:r>
    </w:p>
    <w:p w:rsidR="00000000" w:rsidRDefault="0073079D">
      <w:pPr>
        <w:pStyle w:val="ConsPlusNormal"/>
        <w:jc w:val="both"/>
      </w:pPr>
      <w:r>
        <w:t xml:space="preserve">(п. 3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4. При подготовке документов, в</w:t>
      </w:r>
      <w:r>
        <w:t>ключая проектную и иную документацию (далее - документы), органом местного самоуправления проводится общественное обсуждение документов в соответствии с методическими рекомендациями, утвержденными Министерством строительства и жилищно-коммунального хозяйст</w:t>
      </w:r>
      <w:r>
        <w:t xml:space="preserve">ва Российской Федерации в соответствии с </w:t>
      </w:r>
      <w:hyperlink r:id="rId27" w:history="1">
        <w:r>
          <w:rPr>
            <w:color w:val="0000FF"/>
          </w:rPr>
          <w:t>подпунктом "д" пункта 10</w:t>
        </w:r>
      </w:hyperlink>
      <w:r>
        <w:t xml:space="preserve"> Правил предоставления и распре</w:t>
      </w:r>
      <w:r>
        <w:t>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утвержденных постановлением Правительст</w:t>
      </w:r>
      <w:r>
        <w:t>ва Российской Федерации от 10 февраля 2017 г. N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</w:t>
      </w:r>
      <w:r>
        <w:t>пальных программ формирования современной городской среды" (далее - Правила предоставления субсидий).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5. К участию в конкурсе не допускаются: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а) муниципальные образования, представившие конкурсную заявку, предусматривающую реализацию проекта на территории </w:t>
      </w:r>
      <w:r>
        <w:t>населенного пункта, в отношении которого муниципальное образование было определено победителем предыдущего конкурса;</w:t>
      </w:r>
    </w:p>
    <w:p w:rsidR="00000000" w:rsidRDefault="0073079D">
      <w:pPr>
        <w:pStyle w:val="ConsPlusNormal"/>
        <w:jc w:val="both"/>
      </w:pPr>
      <w:r>
        <w:t xml:space="preserve">(пп. "а"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б) муниципальные образования, представившие конкурсную заявку, предусматривающую реализацию проекта на территории населенного пункта, в отношении которого муниципальн</w:t>
      </w:r>
      <w:r>
        <w:t>ое образование было определено победителем прошедших конкурсов и на территории которого имеется проект, реализация которого не завершена на дату представления в федеральную комиссию конкурсной заявки;</w:t>
      </w:r>
    </w:p>
    <w:p w:rsidR="00000000" w:rsidRDefault="0073079D">
      <w:pPr>
        <w:pStyle w:val="ConsPlusNormal"/>
        <w:jc w:val="both"/>
      </w:pPr>
      <w:r>
        <w:t xml:space="preserve">(пп. "б"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в) муниципальные образования, на территории которых имеются незавершенные объекты </w:t>
      </w:r>
      <w:r>
        <w:t xml:space="preserve">государственных (муниципальных) программ формирования современной городской среды, реализация которых не была завершена в соответствующем финансовом году в соответствии с </w:t>
      </w:r>
      <w:hyperlink r:id="rId30" w:history="1">
        <w:r>
          <w:rPr>
            <w:color w:val="0000FF"/>
          </w:rPr>
          <w:t>Правилами</w:t>
        </w:r>
      </w:hyperlink>
      <w:r>
        <w:t xml:space="preserve"> предоставления и распределений субсидий из федерального бюджета бюджетам субъектов Российской Федерации на поддержку государственных программ субъектов Российской Федерации и му</w:t>
      </w:r>
      <w:r>
        <w:t>ниципальных программ формирования современной городской среды, предусмотренными приложением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утвержденно</w:t>
      </w:r>
      <w:r>
        <w:t>й постановлением Правительства Российской Федерации от 30 декабря 2017 г.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Федерации".</w:t>
      </w:r>
    </w:p>
    <w:p w:rsidR="00000000" w:rsidRDefault="0073079D">
      <w:pPr>
        <w:pStyle w:val="ConsPlusNormal"/>
        <w:jc w:val="both"/>
      </w:pPr>
      <w:r>
        <w:t xml:space="preserve">(п. 5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6. Конкурс проводится в отношении представлен</w:t>
      </w:r>
      <w:r>
        <w:t xml:space="preserve">ных муниципальными образованиями проектов по следующим </w:t>
      </w:r>
      <w:r>
        <w:lastRenderedPageBreak/>
        <w:t>категориям: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а) "исторические поселения". Проекты, представленные муниципальными образованиями для участия в конкурсе в категории "исторические поселения", должны быть разработаны для ценной в историко-</w:t>
      </w:r>
      <w:r>
        <w:t>культурном отношении территории населенного пункта, на которой представлена историческая застройка, формирующая его историко-градостроительную среду, сосредоточены группы недвижимых памятников истории и культуры, участки древнего культурного слоя и элемент</w:t>
      </w:r>
      <w:r>
        <w:t>ы природного и историко-культурного ландшафта, составляющие индивидуальный исторически сложившийся облик муниципального образования;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б) "малые города". В зависимости от численности населения, проживающего в малых городах, категория "малые города" делится на следующие подгруппы: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I подгруппа </w:t>
      </w:r>
      <w:r>
        <w:t>- малые города с численностью населения от 50 тыс. человек до 100 тыс. человек (включительно);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II подгруппа - малые города с численностью населения от 20 тыс. человек до 50 тыс. человек (включительно);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III подгруппа - малые города с численностью населения до 20 тыс. человек (включительно);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Победители конкурса в категории "малые города" определяются в каждой из указанных подгрупп.</w:t>
      </w:r>
    </w:p>
    <w:p w:rsidR="00000000" w:rsidRDefault="0073079D">
      <w:pPr>
        <w:pStyle w:val="ConsPlusNormal"/>
        <w:jc w:val="both"/>
      </w:pPr>
      <w:r>
        <w:t xml:space="preserve">(п. 6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7. Определение победителей конкурса осуществляется федеральной комиссией, состав которой утверждается Замес</w:t>
      </w:r>
      <w:r>
        <w:t>тителем Председателя Правительства Российской Федерации, являющимся куратором национального проекта "Жилье и городская среда" (далее - Заместитель Председателя Правительства Российской Федерации), по представлению Министерства строительства и жилищно-комму</w:t>
      </w:r>
      <w:r>
        <w:t>нального хозяйства Российской Федерации.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</w:t>
      </w:r>
      <w:r>
        <w:t>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Председателем федеральной комиссии является Заместитель Председателя Правительства Российской Федерации. В состав федеральной комиссии в обязательном порядке включаются представители Министерства строительства и жилищно-коммунального хозяйства Российск</w:t>
      </w:r>
      <w:r>
        <w:t>ой Федерации, Министерства финансов Российской Федерации и Министерства культуры Российской Федерации. Заместителями председателя федеральной комиссии являются представители Министерства строительства и жилищно-коммунального хозяйства Российской Федерации.</w:t>
      </w:r>
      <w:r>
        <w:t xml:space="preserve"> Регламент работы федеральной комиссии утверждается председателем федеральной комиссии.</w:t>
      </w:r>
    </w:p>
    <w:p w:rsidR="00000000" w:rsidRDefault="0073079D">
      <w:pPr>
        <w:pStyle w:val="ConsPlusNormal"/>
        <w:jc w:val="both"/>
      </w:pPr>
      <w:r>
        <w:t xml:space="preserve">(п. 7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11.02.2019 N 115)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8. Основными функциями федеральной комиссии являются: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а) определение количества победителей конкурса в каждой категории и подгруппе конкурса на основании предложений межведомственной рабочей группы, </w:t>
      </w:r>
      <w:r>
        <w:t>определение победителей конкурса;</w:t>
      </w:r>
    </w:p>
    <w:p w:rsidR="00000000" w:rsidRDefault="0073079D">
      <w:pPr>
        <w:pStyle w:val="ConsPlusNormal"/>
        <w:jc w:val="both"/>
      </w:pPr>
      <w:r>
        <w:t xml:space="preserve">(пп. "а"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</w:t>
      </w:r>
      <w:r>
        <w:t xml:space="preserve">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б) определение общего размера премии для каждой категории и подгруппы участников конкурса с учетом общего объема премиального фонда конкурса и общего объема премиального фонда, приходящегося на соответствующую категорию с учетом </w:t>
      </w:r>
      <w:hyperlink w:anchor="Par176" w:history="1">
        <w:r>
          <w:rPr>
            <w:color w:val="0000FF"/>
          </w:rPr>
          <w:t>п</w:t>
        </w:r>
        <w:r>
          <w:rPr>
            <w:color w:val="0000FF"/>
          </w:rPr>
          <w:t>ункта 24</w:t>
        </w:r>
      </w:hyperlink>
      <w:r>
        <w:t xml:space="preserve"> настоящих Правил;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в) утверждение формы конкурсной заявки, способа и формы ее представления, технических требований к ее оформлению и состава включаемых в нее сведений, а также методики оценки конкурсных заявок, определяющей в том числе процедур</w:t>
      </w:r>
      <w:r>
        <w:t>у проведения оценки конкурсных заявок (далее - методика оценки);</w:t>
      </w:r>
    </w:p>
    <w:p w:rsidR="00000000" w:rsidRDefault="0073079D">
      <w:pPr>
        <w:pStyle w:val="ConsPlusNormal"/>
        <w:jc w:val="both"/>
      </w:pPr>
      <w:r>
        <w:t xml:space="preserve">(в ред. Постановлений Правительства РФ от 11.02.2019 </w:t>
      </w:r>
      <w:hyperlink r:id="rId37" w:history="1">
        <w:r>
          <w:rPr>
            <w:color w:val="0000FF"/>
          </w:rPr>
          <w:t>N 115</w:t>
        </w:r>
      </w:hyperlink>
      <w:r>
        <w:t xml:space="preserve">, от 29.01.2020 </w:t>
      </w:r>
      <w:hyperlink r:id="rId38" w:history="1">
        <w:r>
          <w:rPr>
            <w:color w:val="0000FF"/>
          </w:rPr>
          <w:t>N 64</w:t>
        </w:r>
      </w:hyperlink>
      <w:r>
        <w:t xml:space="preserve">, от 16.12.2021 </w:t>
      </w:r>
      <w:hyperlink r:id="rId39" w:history="1">
        <w:r>
          <w:rPr>
            <w:color w:val="0000FF"/>
          </w:rPr>
          <w:t>N 2317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г) утверждение состава межведомственной рабочей группы с учетом положений </w:t>
      </w:r>
      <w:hyperlink w:anchor="Par160" w:history="1">
        <w:r>
          <w:rPr>
            <w:color w:val="0000FF"/>
          </w:rPr>
          <w:t>пунктов 21</w:t>
        </w:r>
      </w:hyperlink>
      <w:r>
        <w:t xml:space="preserve"> и </w:t>
      </w:r>
      <w:hyperlink w:anchor="Par173" w:history="1">
        <w:r>
          <w:rPr>
            <w:color w:val="0000FF"/>
          </w:rPr>
          <w:t>22</w:t>
        </w:r>
      </w:hyperlink>
      <w:r>
        <w:t xml:space="preserve"> настоящих Правил (далее - межведомственная рабочая группа) и регламента ее работы;</w:t>
      </w:r>
    </w:p>
    <w:p w:rsidR="00000000" w:rsidRDefault="0073079D">
      <w:pPr>
        <w:pStyle w:val="ConsPlusNormal"/>
        <w:jc w:val="both"/>
      </w:pPr>
      <w:r>
        <w:t xml:space="preserve">(пп. "г"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11.02.2019 N 115)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д) утверждение перечня и регламента работы экспертов, привлекаемых для участия в рассмотрении и оценке конкурсных заявок (далее - эксперты);</w:t>
      </w:r>
    </w:p>
    <w:p w:rsidR="00000000" w:rsidRDefault="0073079D">
      <w:pPr>
        <w:pStyle w:val="ConsPlusNormal"/>
        <w:jc w:val="both"/>
      </w:pPr>
      <w:r>
        <w:t xml:space="preserve">(пп. "д"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РФ от 11.02.2019 N 115)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е) решение иных вопросов организации и проведения конкурса.</w:t>
      </w:r>
    </w:p>
    <w:p w:rsidR="00000000" w:rsidRDefault="0073079D">
      <w:pPr>
        <w:pStyle w:val="ConsPlusNormal"/>
        <w:jc w:val="both"/>
      </w:pPr>
      <w:r>
        <w:t>(пп. "е" в</w:t>
      </w:r>
      <w:r>
        <w:t xml:space="preserve">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11.02.2019 N 115)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3" w:name="Par103"/>
      <w:bookmarkEnd w:id="3"/>
      <w:r>
        <w:t>9. Орган местного самоупр</w:t>
      </w:r>
      <w:r>
        <w:t>авления, принявший решение об участии в конкурсе, обеспечивает проведение общественного обсуждения проекта жителями населенного пункта, на территории которого предусматривается реализация проекта, на предмет выбора общественной территории, на которой будет</w:t>
      </w:r>
      <w:r>
        <w:t xml:space="preserve"> реализовываться проект. В рамках проведения общественного обсуждения орган местного самоуправления не позднее 12 февраля 2019 г. для конкурса, проводимого в 2019 году, не позднее 1 ноября 2019 г. - для конкурса, проводимого до 1 марта 2020 г., и не поздне</w:t>
      </w:r>
      <w:r>
        <w:t>е 1 марта года проведения конкурса - для последующих конкурсов принимает решение об участии в конкурсе, начале приема предложений от населения об общественной территории и определении пунктов сбора таких предложений. Указанное решение в этот же срок публик</w:t>
      </w:r>
      <w:r>
        <w:t>уется в средствах массовой информации и размещается на официальном сайте соответствующего муниципального образования в информационно-телекоммуникационной сети "Интернет" (далее - сеть "Интернет"). Продолжительность приема предложений не может быть менее 10</w:t>
      </w:r>
      <w:r>
        <w:t xml:space="preserve"> календарных дней со дня опубликования решения органа местного самоуправления.</w:t>
      </w:r>
    </w:p>
    <w:p w:rsidR="00000000" w:rsidRDefault="0073079D">
      <w:pPr>
        <w:pStyle w:val="ConsPlusNormal"/>
        <w:jc w:val="both"/>
      </w:pPr>
      <w:r>
        <w:t xml:space="preserve">(в ред. Постановлений Правительства РФ от 11.02.2019 </w:t>
      </w:r>
      <w:hyperlink r:id="rId43" w:history="1">
        <w:r>
          <w:rPr>
            <w:color w:val="0000FF"/>
          </w:rPr>
          <w:t>N 115</w:t>
        </w:r>
      </w:hyperlink>
      <w:r>
        <w:t xml:space="preserve">, от 29.01.2020 </w:t>
      </w:r>
      <w:hyperlink r:id="rId44" w:history="1">
        <w:r>
          <w:rPr>
            <w:color w:val="0000FF"/>
          </w:rPr>
          <w:t>N 64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Прием предложений от населения на</w:t>
      </w:r>
      <w:r>
        <w:t xml:space="preserve"> предмет выбора общественной территории, на которой будет реализовываться проект, в электронной форме осуществляется, в том числе с использованием информационной системы, предназначенной для проведения голосования граждан в возрасте от 14 лет по отбору тер</w:t>
      </w:r>
      <w:r>
        <w:t xml:space="preserve">риторий, подлежащих благоустройству в рамках реализации федерального </w:t>
      </w:r>
      <w:hyperlink r:id="rId45" w:history="1">
        <w:r>
          <w:rPr>
            <w:color w:val="0000FF"/>
          </w:rPr>
          <w:t>проекта</w:t>
        </w:r>
      </w:hyperlink>
      <w:r>
        <w:t xml:space="preserve"> "Формирование комфортной городской среды"</w:t>
      </w:r>
      <w:r>
        <w:t xml:space="preserve">, согласованной с Министерством строительства и жилищно-коммунального хозяйства Российской Федерации для использования субъектами Российской Федерации (далее - платформа для голосования). Информация о сроках приема </w:t>
      </w:r>
      <w:r>
        <w:lastRenderedPageBreak/>
        <w:t xml:space="preserve">предложений от населения об общественной </w:t>
      </w:r>
      <w:r>
        <w:t>территории и платформе для голосования публикуется в средствах массовой информации и размещается на официальном сайте соответствующего муниципального образования в сети "Интернет".</w:t>
      </w:r>
    </w:p>
    <w:p w:rsidR="00000000" w:rsidRDefault="0073079D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4" w:name="Par107"/>
      <w:bookmarkEnd w:id="4"/>
      <w:r>
        <w:t>10. Для организации общественного обсуждения проектов и подведения его итогов орган местног</w:t>
      </w:r>
      <w:r>
        <w:t>о самоуправления не позднее 12 февраля 2019 г. для конкурса, проводимого в 2019 году, не позднее 6 ноября 2019 г. - для конкурса, проводимого до 1 марта 2020 г., и не позднее 6 марта года проведения конкурса - для последующих конкурсов создает общественную</w:t>
      </w:r>
      <w:r>
        <w:t xml:space="preserve"> комиссию из представителей органа местного самоуправления, политических партий, общественных организаций и иных лиц (далее - общественная комиссия), за исключением случаев, если общественная комиссия была ранее создана в муниципальном образовании в соотве</w:t>
      </w:r>
      <w:r>
        <w:t xml:space="preserve">тствии с </w:t>
      </w:r>
      <w:hyperlink r:id="rId47" w:history="1">
        <w:r>
          <w:rPr>
            <w:color w:val="0000FF"/>
          </w:rPr>
          <w:t>пунктом 12</w:t>
        </w:r>
      </w:hyperlink>
      <w:r>
        <w:t xml:space="preserve"> или </w:t>
      </w:r>
      <w:hyperlink r:id="rId48" w:history="1">
        <w:r>
          <w:rPr>
            <w:color w:val="0000FF"/>
          </w:rPr>
          <w:t>14(2)</w:t>
        </w:r>
      </w:hyperlink>
      <w:r>
        <w:t xml:space="preserve"> Правил предоставления субсидий.</w:t>
      </w:r>
    </w:p>
    <w:p w:rsidR="00000000" w:rsidRDefault="0073079D">
      <w:pPr>
        <w:pStyle w:val="ConsPlusNormal"/>
        <w:jc w:val="both"/>
      </w:pPr>
      <w:r>
        <w:t xml:space="preserve">(в ред. Постановлений Правительства РФ от 11.02.2019 </w:t>
      </w:r>
      <w:hyperlink r:id="rId49" w:history="1">
        <w:r>
          <w:rPr>
            <w:color w:val="0000FF"/>
          </w:rPr>
          <w:t>N 115</w:t>
        </w:r>
      </w:hyperlink>
      <w:r>
        <w:t xml:space="preserve">, от 29.01.2020 </w:t>
      </w:r>
      <w:hyperlink r:id="rId50" w:history="1">
        <w:r>
          <w:rPr>
            <w:color w:val="0000FF"/>
          </w:rPr>
          <w:t>N 6</w:t>
        </w:r>
        <w:r>
          <w:rPr>
            <w:color w:val="0000FF"/>
          </w:rPr>
          <w:t>4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В случае если общественная комиссия была создана ранее в рамках исполнения </w:t>
      </w:r>
      <w:hyperlink r:id="rId51" w:history="1">
        <w:r>
          <w:rPr>
            <w:color w:val="0000FF"/>
          </w:rPr>
          <w:t>пункта 12</w:t>
        </w:r>
      </w:hyperlink>
      <w:r>
        <w:t xml:space="preserve"> или </w:t>
      </w:r>
      <w:hyperlink r:id="rId52" w:history="1">
        <w:r>
          <w:rPr>
            <w:color w:val="0000FF"/>
          </w:rPr>
          <w:t>14(2)</w:t>
        </w:r>
      </w:hyperlink>
      <w:r>
        <w:t xml:space="preserve"> Правил предоставления субсидий, на нее возлагаются функции по организации общественного обсуждения</w:t>
      </w:r>
      <w:r>
        <w:t xml:space="preserve"> проектов и подведения его итогов. Информация о создании общественной комиссии в течение 2 дней со дня принятия соответствующего решения публикуется в средствах массовой информации и размещается на официальном сайте соответствующего муниципального образова</w:t>
      </w:r>
      <w:r>
        <w:t>ния в сети "Интернет".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Общественная комиссия не позднее 25 февраля 2019 г. для конкурса, проводимого в 2019 году, не позднее 1 декабря 2019 г. - для конкурса, проводимого до 1 марта 2020 г., и не позднее 1 апреля года проведения конкурса - для последующих конкурсов на очном засе</w:t>
      </w:r>
      <w:r>
        <w:t xml:space="preserve">дании принимает решение о подведении итогов приема предложений от населения, проведенного в соответствии с </w:t>
      </w:r>
      <w:hyperlink w:anchor="Par103" w:history="1">
        <w:r>
          <w:rPr>
            <w:color w:val="0000FF"/>
          </w:rPr>
          <w:t>пунктом 9</w:t>
        </w:r>
      </w:hyperlink>
      <w:r>
        <w:t xml:space="preserve"> настоящих Правил, и определяет общественную территорию, в отношении которой поступило наибольшее количество предлож</w:t>
      </w:r>
      <w:r>
        <w:t>ений для реализации проекта. Указанное решение оформляется протоколом заседания общественной комиссии, который публикуется в течение 2 рабочих дней в средствах массовой информации и размещается на официальном сайте соответствующего муниципального образован</w:t>
      </w:r>
      <w:r>
        <w:t>ия в сети "Интернет".</w:t>
      </w:r>
    </w:p>
    <w:p w:rsidR="00000000" w:rsidRDefault="0073079D">
      <w:pPr>
        <w:pStyle w:val="ConsPlusNormal"/>
        <w:jc w:val="both"/>
      </w:pPr>
      <w:r>
        <w:t xml:space="preserve">(в ред. Постановлений Правительства РФ от 11.02.2019 </w:t>
      </w:r>
      <w:hyperlink r:id="rId53" w:history="1">
        <w:r>
          <w:rPr>
            <w:color w:val="0000FF"/>
          </w:rPr>
          <w:t>N 115</w:t>
        </w:r>
      </w:hyperlink>
      <w:r>
        <w:t xml:space="preserve">, от 29.01.2020 </w:t>
      </w:r>
      <w:hyperlink r:id="rId54" w:history="1">
        <w:r>
          <w:rPr>
            <w:color w:val="0000FF"/>
          </w:rPr>
          <w:t>N 64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5" w:name="Par112"/>
      <w:bookmarkEnd w:id="5"/>
      <w:r>
        <w:t>11. Орган местного самоуправления в течение 3 календарных дней после определен</w:t>
      </w:r>
      <w:r>
        <w:t xml:space="preserve">ия общественной комиссией общественной территории, на которой будет реализовываться проект, опубликования (размещения) решения в соответствии с </w:t>
      </w:r>
      <w:hyperlink w:anchor="Par107" w:history="1">
        <w:r>
          <w:rPr>
            <w:color w:val="0000FF"/>
          </w:rPr>
          <w:t>пунктом 10</w:t>
        </w:r>
      </w:hyperlink>
      <w:r>
        <w:t xml:space="preserve"> настоящих Правил, принимает решение о начале приема от населения предложений </w:t>
      </w:r>
      <w:r>
        <w:t>и об обсуждении с населением предлагаемых мероприятий и функций общественной территории, на которой будет реализовываться проект. Указанное решение в этот же срок публикуется в средствах массовой информации и размещается на официальном сайте соответствующе</w:t>
      </w:r>
      <w:r>
        <w:t>го муниципального образования в сети "Интернет". Продолжительность приема предложений не может быть менее 10 календарных дней со дня опубликования (размещения) решения органа местного самоуправления.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6" w:name="Par114"/>
      <w:bookmarkEnd w:id="6"/>
      <w:r>
        <w:t>12. Общественная комиссия не позднее 11 марта 2019 г. для конкурса, проводимого в</w:t>
      </w:r>
      <w:r>
        <w:t xml:space="preserve"> 2019 году, не позднее 31 декабря 2019 г. - для конкурса, проводимого до 1 марта 2020 г., и не позднее 30 апреля года проведения конкурса - для последующих конкурсов на очном заседании принимает решение о подведении итогов приема предложений от населения, </w:t>
      </w:r>
      <w:r>
        <w:t xml:space="preserve">проведенного в соответствии с </w:t>
      </w:r>
      <w:hyperlink w:anchor="Par112" w:history="1">
        <w:r>
          <w:rPr>
            <w:color w:val="0000FF"/>
          </w:rPr>
          <w:t>пунктом 11</w:t>
        </w:r>
      </w:hyperlink>
      <w:r>
        <w:t xml:space="preserve"> настоящих Правил, и определяет перечень мероприятий и функций общественной территории, на которой будет реализовываться проект. Указанное решение общественной комиссии оформляется протоколом </w:t>
      </w:r>
      <w:r>
        <w:t>заседания общественной комиссии, который направляется в орган местного самоуправления и публикуется в течение 2 рабочих дней в средствах массовой информации и размещается на официальном сайте соответствующего муниципального образования в сети "Интернет".</w:t>
      </w:r>
    </w:p>
    <w:p w:rsidR="00000000" w:rsidRDefault="0073079D">
      <w:pPr>
        <w:pStyle w:val="ConsPlusNormal"/>
        <w:jc w:val="both"/>
      </w:pPr>
      <w:r>
        <w:t>(</w:t>
      </w:r>
      <w:r>
        <w:t xml:space="preserve">в ред. Постановлений Правительства РФ от 11.02.2019 </w:t>
      </w:r>
      <w:hyperlink r:id="rId56" w:history="1">
        <w:r>
          <w:rPr>
            <w:color w:val="0000FF"/>
          </w:rPr>
          <w:t>N 115</w:t>
        </w:r>
      </w:hyperlink>
      <w:r>
        <w:t xml:space="preserve">, от 29.01.2020 </w:t>
      </w:r>
      <w:hyperlink r:id="rId57" w:history="1">
        <w:r>
          <w:rPr>
            <w:color w:val="0000FF"/>
          </w:rPr>
          <w:t>N 64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13. Орган местного самоуправления с учетом решения общественной комиссии, указанного в </w:t>
      </w:r>
      <w:hyperlink w:anchor="Par114" w:history="1">
        <w:r>
          <w:rPr>
            <w:color w:val="0000FF"/>
          </w:rPr>
          <w:t>пункт</w:t>
        </w:r>
        <w:r>
          <w:rPr>
            <w:color w:val="0000FF"/>
          </w:rPr>
          <w:t>е 12</w:t>
        </w:r>
      </w:hyperlink>
      <w:r>
        <w:t xml:space="preserve"> настоящих Правил, формирует проект для направления на конкурс и не позднее 20 марта 2019 г. для конкурса, проводимого в 2019 году, не позднее 20 января 2020 г. - для конкурса, проводимого до 1 марта 2020 г., и не позднее 20 мая года проведения конк</w:t>
      </w:r>
      <w:r>
        <w:t xml:space="preserve">урса - для последующих конкурсов представляет соответствующую конкурсную заявку, оформленную в соответствии с </w:t>
      </w:r>
      <w:hyperlink w:anchor="Par129" w:history="1">
        <w:r>
          <w:rPr>
            <w:color w:val="0000FF"/>
          </w:rPr>
          <w:t>пунктами 17</w:t>
        </w:r>
      </w:hyperlink>
      <w:r>
        <w:t xml:space="preserve"> - </w:t>
      </w:r>
      <w:hyperlink w:anchor="Par147" w:history="1">
        <w:r>
          <w:rPr>
            <w:color w:val="0000FF"/>
          </w:rPr>
          <w:t>18</w:t>
        </w:r>
      </w:hyperlink>
      <w:r>
        <w:t xml:space="preserve"> настоящих Правил, на рассмотрение в межведомственную комиссию под руководством вы</w:t>
      </w:r>
      <w:r>
        <w:t xml:space="preserve">сшего должностного лица субъекта Российской Федерации, созданную в соответствии с </w:t>
      </w:r>
      <w:hyperlink r:id="rId58" w:history="1">
        <w:r>
          <w:rPr>
            <w:color w:val="0000FF"/>
          </w:rPr>
          <w:t>подпунктами "д"</w:t>
        </w:r>
      </w:hyperlink>
      <w:r>
        <w:t xml:space="preserve"> - </w:t>
      </w:r>
      <w:hyperlink r:id="rId59" w:history="1">
        <w:r>
          <w:rPr>
            <w:color w:val="0000FF"/>
          </w:rPr>
          <w:t>"д(2)" пункта 10</w:t>
        </w:r>
      </w:hyperlink>
      <w:r>
        <w:t xml:space="preserve"> Правил предоставления субсидий (далее - межведомственная комиссия).</w:t>
      </w:r>
    </w:p>
    <w:p w:rsidR="00000000" w:rsidRDefault="0073079D">
      <w:pPr>
        <w:pStyle w:val="ConsPlusNormal"/>
        <w:jc w:val="both"/>
      </w:pPr>
      <w:r>
        <w:t>(в ред.</w:t>
      </w:r>
      <w:r>
        <w:t xml:space="preserve"> Постановлений Правительства РФ от 11.02.2019 </w:t>
      </w:r>
      <w:hyperlink r:id="rId60" w:history="1">
        <w:r>
          <w:rPr>
            <w:color w:val="0000FF"/>
          </w:rPr>
          <w:t>N 115</w:t>
        </w:r>
      </w:hyperlink>
      <w:r>
        <w:t xml:space="preserve">, от 29.01.2020 </w:t>
      </w:r>
      <w:hyperlink r:id="rId61" w:history="1">
        <w:r>
          <w:rPr>
            <w:color w:val="0000FF"/>
          </w:rPr>
          <w:t>N 64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Копия конкурсной заявки, представленной в межведомственную комиссию, одновременно направляется в Министерство строитель</w:t>
      </w:r>
      <w:r>
        <w:t>ства и жилищно-коммунального хозяйства Российской Федерации.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14. Межведомственная комиссия осуществляет проверку полноты и достоверности сведений, содержащихся в конкурсной заявке. Конкурсные заявки, одобренные межведомственной комиссией, представляются в </w:t>
      </w:r>
      <w:r>
        <w:t>федеральную комиссию не позднее 1 апреля года проведения конкурса для конкурса, проводимого в 2019 году, не позднее 1 февраля 2020 г. - для конкурса, проводимого до 1 марта 2020 г., не позднее 1 июля 2020 г. - для конкурса, проводимого до 1 сентября 2020 г</w:t>
      </w:r>
      <w:r>
        <w:t>., и не позднее 1 июня года проведения конкурса - для последующих конкурсов высшим должностным лицом (руководителем высшего исполнительного органа государственной власти) субъекта Российской Федерации.</w:t>
      </w:r>
    </w:p>
    <w:p w:rsidR="00000000" w:rsidRDefault="0073079D">
      <w:pPr>
        <w:pStyle w:val="ConsPlusNormal"/>
        <w:jc w:val="both"/>
      </w:pPr>
      <w:r>
        <w:t xml:space="preserve">(в ред. Постановлений Правительства РФ от 29.01.2020 </w:t>
      </w:r>
      <w:hyperlink r:id="rId62" w:history="1">
        <w:r>
          <w:rPr>
            <w:color w:val="0000FF"/>
          </w:rPr>
          <w:t>N 64</w:t>
        </w:r>
      </w:hyperlink>
      <w:r>
        <w:t xml:space="preserve">, от 28.05.2020 </w:t>
      </w:r>
      <w:hyperlink r:id="rId63" w:history="1">
        <w:r>
          <w:rPr>
            <w:color w:val="0000FF"/>
          </w:rPr>
          <w:t>N 769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вправе представить в федеральную комиссию н</w:t>
      </w:r>
      <w:r>
        <w:t>еограниченное количество конкурсных заявок.</w:t>
      </w:r>
    </w:p>
    <w:p w:rsidR="00000000" w:rsidRDefault="0073079D">
      <w:pPr>
        <w:pStyle w:val="ConsPlusNormal"/>
        <w:jc w:val="both"/>
      </w:pPr>
      <w:r>
        <w:t xml:space="preserve">(абзац введен </w:t>
      </w:r>
      <w:hyperlink r:id="rId64" w:history="1">
        <w:r>
          <w:rPr>
            <w:color w:val="0000FF"/>
          </w:rPr>
          <w:t>Постановлением</w:t>
        </w:r>
      </w:hyperlink>
      <w:r>
        <w:t xml:space="preserve"> Правительства РФ от 11.</w:t>
      </w:r>
      <w:r>
        <w:t xml:space="preserve">02.2019 N 115; в ред. Постановлений Правительства РФ от 29.01.2020 </w:t>
      </w:r>
      <w:hyperlink r:id="rId65" w:history="1">
        <w:r>
          <w:rPr>
            <w:color w:val="0000FF"/>
          </w:rPr>
          <w:t>N 64</w:t>
        </w:r>
      </w:hyperlink>
      <w:r>
        <w:t xml:space="preserve">, от 29.08.2020 </w:t>
      </w:r>
      <w:hyperlink r:id="rId66" w:history="1">
        <w:r>
          <w:rPr>
            <w:color w:val="0000FF"/>
          </w:rPr>
          <w:t>N 1303</w:t>
        </w:r>
      </w:hyperlink>
      <w:r>
        <w:t xml:space="preserve">, от 16.12.2021 </w:t>
      </w:r>
      <w:hyperlink r:id="rId67" w:history="1">
        <w:r>
          <w:rPr>
            <w:color w:val="0000FF"/>
          </w:rPr>
          <w:t>N 2317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При этом в случае если муниципальным образованием было представлено несколько конкурсных заявок, предусматривающих реализацию проектов на территории одного населенного пун</w:t>
      </w:r>
      <w:r>
        <w:t>кта, такое муниципальное образование может быть определено победителем в отношении только одного проекта для соответствующего населенного пункта.</w:t>
      </w:r>
    </w:p>
    <w:p w:rsidR="00000000" w:rsidRDefault="0073079D">
      <w:pPr>
        <w:pStyle w:val="ConsPlusNormal"/>
        <w:jc w:val="both"/>
      </w:pPr>
      <w:r>
        <w:t xml:space="preserve">(абзац введен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15. Организацию приема и рассмотрения конкурсных заявок обеспечивает Министерство строительства и жилищно-коммунального хозяйства Российск</w:t>
      </w:r>
      <w:r>
        <w:t>ой Федерации с привлечением в установленном порядке подведомственной организации.</w:t>
      </w:r>
    </w:p>
    <w:p w:rsidR="00000000" w:rsidRDefault="0073079D">
      <w:pPr>
        <w:pStyle w:val="ConsPlusNormal"/>
        <w:jc w:val="both"/>
      </w:pPr>
      <w:r>
        <w:lastRenderedPageBreak/>
        <w:t xml:space="preserve">(в ред. Постановлений Правительства РФ от 29.01.2020 </w:t>
      </w:r>
      <w:hyperlink r:id="rId69" w:history="1">
        <w:r>
          <w:rPr>
            <w:color w:val="0000FF"/>
          </w:rPr>
          <w:t>N 64</w:t>
        </w:r>
      </w:hyperlink>
      <w:r>
        <w:t xml:space="preserve">, от 16.12.2021 </w:t>
      </w:r>
      <w:hyperlink r:id="rId70" w:history="1">
        <w:r>
          <w:rPr>
            <w:color w:val="0000FF"/>
          </w:rPr>
          <w:t>N 2317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7" w:name="Par127"/>
      <w:bookmarkEnd w:id="7"/>
      <w:r>
        <w:t>16. Конкурсная за</w:t>
      </w:r>
      <w:r>
        <w:t>явка отклоняется по решению межведомственной рабочей группы в случае ее представления с нарушением установленных сроков и (или) в случае оформления с нарушением требований, установленных федеральной комиссией и настоящими Правилами.</w:t>
      </w:r>
    </w:p>
    <w:p w:rsidR="00000000" w:rsidRDefault="0073079D">
      <w:pPr>
        <w:pStyle w:val="ConsPlusNormal"/>
        <w:jc w:val="both"/>
      </w:pPr>
      <w:r>
        <w:t xml:space="preserve">(п. 16 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8" w:name="Par129"/>
      <w:bookmarkEnd w:id="8"/>
      <w:r>
        <w:t xml:space="preserve">17. В состав конкурсной заявки включаются </w:t>
      </w:r>
      <w:r>
        <w:t>следующие документы: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а) письмо за подписью главы муниципального образования с указанием наименования проекта;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б) решение общественной комиссии и межведомственной комиссии об одобрении конкурсной заявки;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в) информация, подтверждающая проведение общественног</w:t>
      </w:r>
      <w:r>
        <w:t xml:space="preserve">о обсуждения проекта в соответствии с </w:t>
      </w:r>
      <w:hyperlink w:anchor="Par103" w:history="1">
        <w:r>
          <w:rPr>
            <w:color w:val="0000FF"/>
          </w:rPr>
          <w:t>пунктами 9</w:t>
        </w:r>
      </w:hyperlink>
      <w:r>
        <w:t xml:space="preserve"> - </w:t>
      </w:r>
      <w:hyperlink w:anchor="Par114" w:history="1">
        <w:r>
          <w:rPr>
            <w:color w:val="0000FF"/>
          </w:rPr>
          <w:t>12</w:t>
        </w:r>
      </w:hyperlink>
      <w:r>
        <w:t xml:space="preserve"> настоящих Правил, а также иная информация о формах участия и вовлечения граждан и общественности на всех этапах подготовки и реализации проекта;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9" w:name="Par134"/>
      <w:bookmarkEnd w:id="9"/>
      <w:r>
        <w:t>г) альбом с основными схемами и гр</w:t>
      </w:r>
      <w:r>
        <w:t>афическими материалами, требования к содержанию которого устанавливаются федеральной комиссией;</w:t>
      </w:r>
    </w:p>
    <w:p w:rsidR="00000000" w:rsidRDefault="0073079D">
      <w:pPr>
        <w:pStyle w:val="ConsPlusNormal"/>
        <w:jc w:val="both"/>
      </w:pPr>
      <w:r>
        <w:t xml:space="preserve">(в ред. Постановлений Правительства РФ от 29.01.2020 </w:t>
      </w:r>
      <w:hyperlink r:id="rId73" w:history="1">
        <w:r>
          <w:rPr>
            <w:color w:val="0000FF"/>
          </w:rPr>
          <w:t>N 64</w:t>
        </w:r>
      </w:hyperlink>
      <w:r>
        <w:t xml:space="preserve">, от 16.12.2021 </w:t>
      </w:r>
      <w:hyperlink r:id="rId74" w:history="1">
        <w:r>
          <w:rPr>
            <w:color w:val="0000FF"/>
          </w:rPr>
          <w:t>N 2317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д) сведения (в </w:t>
      </w:r>
      <w:r>
        <w:t>табличной форме) о реализуемых в рамках проекта мероприятиях, а также сведения о синхронизации мероприятий с иными мероприятиями, связанными с реализацией проекта и реализуемыми на территории населенного пункта в рамках национальных проектов (программ) и г</w:t>
      </w:r>
      <w:r>
        <w:t>осударственных и муниципальных программ формирования современной городской среды, с выделением этапов реализации, включая адрес и характеристики объектов, имущественную принадлежность, вид и объем планируемых мероприятий, срок реализации и источник финанси</w:t>
      </w:r>
      <w:r>
        <w:t>рования;</w:t>
      </w:r>
    </w:p>
    <w:p w:rsidR="00000000" w:rsidRDefault="0073079D">
      <w:pPr>
        <w:pStyle w:val="ConsPlusNormal"/>
        <w:jc w:val="both"/>
      </w:pPr>
      <w:r>
        <w:t xml:space="preserve">(в ред. Постановлений Правительства РФ от 29.01.2020 </w:t>
      </w:r>
      <w:hyperlink r:id="rId75" w:history="1">
        <w:r>
          <w:rPr>
            <w:color w:val="0000FF"/>
          </w:rPr>
          <w:t>N 64</w:t>
        </w:r>
      </w:hyperlink>
      <w:r>
        <w:t xml:space="preserve">, от 16.12.2021 </w:t>
      </w:r>
      <w:hyperlink r:id="rId76" w:history="1">
        <w:r>
          <w:rPr>
            <w:color w:val="0000FF"/>
          </w:rPr>
          <w:t>N 2317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10" w:name="Par138"/>
      <w:bookmarkEnd w:id="10"/>
      <w:r>
        <w:t>е) презентация, содержащая основные изображения и схемы;</w:t>
      </w:r>
    </w:p>
    <w:p w:rsidR="00000000" w:rsidRDefault="0073079D">
      <w:pPr>
        <w:pStyle w:val="ConsPlusNormal"/>
        <w:jc w:val="both"/>
      </w:pPr>
      <w:r>
        <w:t>(в ред. Постановлений Прави</w:t>
      </w:r>
      <w:r>
        <w:t xml:space="preserve">тельства РФ от 29.01.2020 </w:t>
      </w:r>
      <w:hyperlink r:id="rId77" w:history="1">
        <w:r>
          <w:rPr>
            <w:color w:val="0000FF"/>
          </w:rPr>
          <w:t>N 64</w:t>
        </w:r>
      </w:hyperlink>
      <w:r>
        <w:t xml:space="preserve">, от 16.12.2021 </w:t>
      </w:r>
      <w:hyperlink r:id="rId78" w:history="1">
        <w:r>
          <w:rPr>
            <w:color w:val="0000FF"/>
          </w:rPr>
          <w:t>N 2317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ж) технико-экономическое и финансовое обоснование проекта согласно методике оценки (укрупненный сметный расчет и схема финансирования прое</w:t>
      </w:r>
      <w:r>
        <w:t>кта), содержащее в том числе информацию о площади общественной территории, на которой будет реализовываться проект, об экономических и социальных эффектах, предполагаемой стоимости реализации проекта и источниках его финансирования;</w:t>
      </w:r>
    </w:p>
    <w:p w:rsidR="00000000" w:rsidRDefault="0073079D">
      <w:pPr>
        <w:pStyle w:val="ConsPlusNormal"/>
        <w:jc w:val="both"/>
      </w:pPr>
      <w:r>
        <w:t>(в ред. Постановлений П</w:t>
      </w:r>
      <w:r>
        <w:t xml:space="preserve">равительства РФ от 29.01.2020 </w:t>
      </w:r>
      <w:hyperlink r:id="rId79" w:history="1">
        <w:r>
          <w:rPr>
            <w:color w:val="0000FF"/>
          </w:rPr>
          <w:t>N 64</w:t>
        </w:r>
      </w:hyperlink>
      <w:r>
        <w:t xml:space="preserve">, от 16.12.2021 </w:t>
      </w:r>
      <w:hyperlink r:id="rId80" w:history="1">
        <w:r>
          <w:rPr>
            <w:color w:val="0000FF"/>
          </w:rPr>
          <w:t>N 2317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ж(1)) обращение высшего должностного лица субъекта Российской Федерации (руководителя высшего исполнительного органа государственной в</w:t>
      </w:r>
      <w:r>
        <w:t>ласти субъекта Российской Федерации), содержащее обязательство субъекта Российской Федерации предусмотреть в бюджете субъекта Российской Федерации бюджетные ассигнования на исполнение расходного обязательства субъекта Российской Федерации по финансовому об</w:t>
      </w:r>
      <w:r>
        <w:t>еспечению мероприятий, предусмотренных проектом, софинансирование которых осуществляется из федерального бюджета, реализация которых может быть предусмотрена также за счет внебюджетных источников финансирования, в объеме, необходимом для его исполнения, вк</w:t>
      </w:r>
      <w:r>
        <w:t>лючающем размер планируемых к предоставлению из федерального бюджета бюджетам субъектов Российской Федерации иных межбюджетных трансфертов на финансовое обеспечение расходов по реализации проектов в рамках проведения конкурса (далее - иные межбюджетные тра</w:t>
      </w:r>
      <w:r>
        <w:t>нсферты) (в случае наличия в проекте условия о софинансировании мероприятий из бюджета субъекта Российской Федерации и (или) муниципального бюджета и (или) за счет внебюджетных источников финансирования);</w:t>
      </w:r>
    </w:p>
    <w:p w:rsidR="00000000" w:rsidRDefault="0073079D">
      <w:pPr>
        <w:pStyle w:val="ConsPlusNormal"/>
        <w:jc w:val="both"/>
      </w:pPr>
      <w:r>
        <w:t xml:space="preserve">(пп. "ж(1)" введен </w:t>
      </w:r>
      <w:hyperlink r:id="rId8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ж(2)) документы, подтверждающие наличие зон охраны объектов культурного насл</w:t>
      </w:r>
      <w:r>
        <w:t>едия, а также территорий объектов археологического наследия (при наличии таких объектов на территории, благоустраиваемой в рамках проекта);</w:t>
      </w:r>
    </w:p>
    <w:p w:rsidR="00000000" w:rsidRDefault="0073079D">
      <w:pPr>
        <w:pStyle w:val="ConsPlusNormal"/>
        <w:jc w:val="both"/>
      </w:pPr>
      <w:r>
        <w:t xml:space="preserve">(пп. "ж(2)" введен </w:t>
      </w:r>
      <w:hyperlink r:id="rId82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з) иные документы, определенные федеральной комиссией.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11" w:name="Par147"/>
      <w:bookmarkEnd w:id="11"/>
      <w:r>
        <w:t>18. Форма конкурсной заявки, технические требования к ее оформлению, в том</w:t>
      </w:r>
      <w:r>
        <w:t xml:space="preserve"> числе к оформлению документов, представляемых в составе конкурсной заявки, предусмотренных </w:t>
      </w:r>
      <w:hyperlink w:anchor="Par134" w:history="1">
        <w:r>
          <w:rPr>
            <w:color w:val="0000FF"/>
          </w:rPr>
          <w:t>подпунктами "г"</w:t>
        </w:r>
      </w:hyperlink>
      <w:r>
        <w:t xml:space="preserve"> и </w:t>
      </w:r>
      <w:hyperlink w:anchor="Par138" w:history="1">
        <w:r>
          <w:rPr>
            <w:color w:val="0000FF"/>
          </w:rPr>
          <w:t>"е" пункта 17</w:t>
        </w:r>
      </w:hyperlink>
      <w:r>
        <w:t xml:space="preserve"> настоящих Правил, состав документов, представляемых в конкурсной заявке, а также мет</w:t>
      </w:r>
      <w:r>
        <w:t>одика оценки конкурсных заявок, включая процедуру проведения оценки, утверждаются федеральной комиссией.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12" w:name="Par149"/>
      <w:bookmarkEnd w:id="12"/>
      <w:r>
        <w:t>19. Оценка конкурсных заявок осуществляется межведомственной рабочей группой, организационно-техническое и информационно-методическое сопровождение деятельности которой осущест</w:t>
      </w:r>
      <w:r>
        <w:t>вляет Министерство строительства и жилищно-коммунального хозяйства Российской Федерации с привлечением в установленном порядке подведомственной организации, а также федеральной комиссией в соответствии с методикой оценки исходя из следующих критериев:</w:t>
      </w:r>
    </w:p>
    <w:p w:rsidR="00000000" w:rsidRDefault="0073079D">
      <w:pPr>
        <w:pStyle w:val="ConsPlusNormal"/>
        <w:jc w:val="both"/>
      </w:pPr>
      <w:r>
        <w:t>(в р</w:t>
      </w:r>
      <w:r>
        <w:t xml:space="preserve">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а) степень и разнообразие форм участия </w:t>
      </w:r>
      <w:r>
        <w:t>и вовлечения граждан и общественности на всех этапах подготовки и реализации проекта;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б) обоснованность выбора места реализации проекта, синхронизация мероприятий, связанных с реализацией проекта, с иными мероприятиями, реализуемыми на территории населенно</w:t>
      </w:r>
      <w:r>
        <w:t>го пункта в рамках национальных проектов (программ), а также государственных и муниципальных программ формирования современной городской среды, востребованность реализуемого проекта (вид, степень значимости объекта для жителей, создание популярного места д</w:t>
      </w:r>
      <w:r>
        <w:t>ля посещения и проведения досуга жителями и туристами) с точки зрения достижения наибольшего эффекта для соответствующего населенного пункта;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lastRenderedPageBreak/>
        <w:t>в) качество и обоснованность выбора предлагаемых архитектурных и планировочных решений;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г) решение задачи сохранения историко-градостроительной и при</w:t>
      </w:r>
      <w:r>
        <w:t>родной среды населенного пункта, определение (формирование, выявление) идентичности территории, благоустраиваемой в рамках реализации проекта, обеспечение взаимосвязи объекта, создаваемого в рамках реализации проекта, с объектами культурного наследия, куль</w:t>
      </w:r>
      <w:r>
        <w:t>турными ландшафтами, туристскими маршрутами, местами массового отдыха населения;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д) ожидаемый экономический и социальный эффект от реализации проекта, доля привлеченных средств внебюджетных источников, использование муниципально-частного партнерства при по</w:t>
      </w:r>
      <w:r>
        <w:t>дготовке и реализации проекта по отношению к предполагаемой стоимости проекта.</w:t>
      </w:r>
    </w:p>
    <w:p w:rsidR="00000000" w:rsidRDefault="0073079D">
      <w:pPr>
        <w:pStyle w:val="ConsPlusNormal"/>
        <w:jc w:val="both"/>
      </w:pPr>
      <w:r>
        <w:t xml:space="preserve">(п. 19 в ред. </w:t>
      </w:r>
      <w:hyperlink r:id="rId86" w:history="1">
        <w:r>
          <w:rPr>
            <w:color w:val="0000FF"/>
          </w:rPr>
          <w:t>Постан</w:t>
        </w:r>
        <w:r>
          <w:rPr>
            <w:color w:val="0000FF"/>
          </w:rPr>
          <w:t>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20. Межведомственной рабочей группой в соответствии с методикой оценки определяется значение оценки проекта по каждому из критериев, указанных в </w:t>
      </w:r>
      <w:hyperlink w:anchor="Par149" w:history="1">
        <w:r>
          <w:rPr>
            <w:color w:val="0000FF"/>
          </w:rPr>
          <w:t>пункте 19</w:t>
        </w:r>
      </w:hyperlink>
      <w:r>
        <w:t xml:space="preserve"> настоящих Правил.</w:t>
      </w:r>
    </w:p>
    <w:p w:rsidR="00000000" w:rsidRDefault="0073079D">
      <w:pPr>
        <w:pStyle w:val="ConsPlusNormal"/>
        <w:jc w:val="both"/>
      </w:pPr>
      <w:r>
        <w:t>(п. 20 в ре</w:t>
      </w:r>
      <w:r>
        <w:t xml:space="preserve">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13" w:name="Par160"/>
      <w:bookmarkEnd w:id="13"/>
      <w:r>
        <w:t>21. Основными функциями межвед</w:t>
      </w:r>
      <w:r>
        <w:t>омственной рабочей группы являются:</w:t>
      </w:r>
    </w:p>
    <w:p w:rsidR="00000000" w:rsidRDefault="0073079D">
      <w:pPr>
        <w:pStyle w:val="ConsPlusNormal"/>
        <w:jc w:val="both"/>
      </w:pPr>
      <w:r>
        <w:t xml:space="preserve">(в ред. Постановлений Правительства РФ от 11.02.2019 </w:t>
      </w:r>
      <w:hyperlink r:id="rId88" w:history="1">
        <w:r>
          <w:rPr>
            <w:color w:val="0000FF"/>
          </w:rPr>
          <w:t>N 115</w:t>
        </w:r>
      </w:hyperlink>
      <w:r>
        <w:t xml:space="preserve">, </w:t>
      </w:r>
      <w:r>
        <w:t xml:space="preserve">от 29.01.2020 </w:t>
      </w:r>
      <w:hyperlink r:id="rId89" w:history="1">
        <w:r>
          <w:rPr>
            <w:color w:val="0000FF"/>
          </w:rPr>
          <w:t>N 64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а) предварительное рассмотрение и оценка конкурсных заявок;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б) информировани</w:t>
      </w:r>
      <w:r>
        <w:t>е субъектов Российской Федерации и органов местного самоуправления - участников конкурса по вопросам организации и проведения конкурса;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в) запрос и получение пояснений по представленным конкурсным заявкам;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г) внесение в федеральную комиссию предложений о количестве победителей в каждой категории и подгруппе конкурса;</w:t>
      </w:r>
    </w:p>
    <w:p w:rsidR="00000000" w:rsidRDefault="0073079D">
      <w:pPr>
        <w:pStyle w:val="ConsPlusNormal"/>
        <w:jc w:val="both"/>
      </w:pPr>
      <w:r>
        <w:t xml:space="preserve">(пп. "г" в ред. </w:t>
      </w:r>
      <w:hyperlink r:id="rId90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д) принятие решения об определении финалистов конкурса, конкурсные заявки которых по итогам предварительного рассмотрения и оценки конкурсных заявок в соответствии с настоя</w:t>
      </w:r>
      <w:r>
        <w:t>щими Правилами и методикой оценки набрали наибольшее количество баллов, и представление этого решения в федеральную комиссию с указанием количества баллов, набранных каждым финалистом;</w:t>
      </w:r>
    </w:p>
    <w:p w:rsidR="00000000" w:rsidRDefault="0073079D">
      <w:pPr>
        <w:pStyle w:val="ConsPlusNormal"/>
        <w:jc w:val="both"/>
      </w:pPr>
      <w:r>
        <w:t xml:space="preserve">(пп. "д" введен </w:t>
      </w:r>
      <w:hyperlink r:id="rId9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е) принятие решения об отклонении конкурсных заявок в соответствии с </w:t>
      </w:r>
      <w:hyperlink w:anchor="Par127" w:history="1">
        <w:r>
          <w:rPr>
            <w:color w:val="0000FF"/>
          </w:rPr>
          <w:t>пунктом 1</w:t>
        </w:r>
        <w:r>
          <w:rPr>
            <w:color w:val="0000FF"/>
          </w:rPr>
          <w:t>6</w:t>
        </w:r>
      </w:hyperlink>
      <w:r>
        <w:t xml:space="preserve"> настоящих Правил;</w:t>
      </w:r>
    </w:p>
    <w:p w:rsidR="00000000" w:rsidRDefault="0073079D">
      <w:pPr>
        <w:pStyle w:val="ConsPlusNormal"/>
        <w:jc w:val="both"/>
      </w:pPr>
      <w:r>
        <w:t xml:space="preserve">(пп. "е" введен </w:t>
      </w:r>
      <w:hyperlink r:id="rId92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ж) ин</w:t>
      </w:r>
      <w:r>
        <w:t>ые функции, возложенные на межведомственную рабочую группу федеральной комиссией.</w:t>
      </w:r>
    </w:p>
    <w:p w:rsidR="00000000" w:rsidRDefault="0073079D">
      <w:pPr>
        <w:pStyle w:val="ConsPlusNormal"/>
        <w:jc w:val="both"/>
      </w:pPr>
      <w:r>
        <w:t xml:space="preserve">(пп. "ж" введен </w:t>
      </w:r>
      <w:hyperlink r:id="rId93" w:history="1">
        <w:r>
          <w:rPr>
            <w:color w:val="0000FF"/>
          </w:rPr>
          <w:t>П</w:t>
        </w:r>
        <w:r>
          <w:rPr>
            <w:color w:val="0000FF"/>
          </w:rPr>
          <w:t>остановлением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14" w:name="Par173"/>
      <w:bookmarkEnd w:id="14"/>
      <w:r>
        <w:t>22. Межведомственная рабочая группа состоит из членов федеральной комиссии и приглашенных экспертов. В состав межведомственной рабочей группы могут включаться в том числе представители Ассоц</w:t>
      </w:r>
      <w:r>
        <w:t>иации "Единое общероссийское объединение муниципальных образований (Конгресс)", Общероссийской общественной организации "Всероссийский Совет местного самоуправления" и Ассоциации развития исторических поселений "Русская провинция".</w:t>
      </w:r>
    </w:p>
    <w:p w:rsidR="00000000" w:rsidRDefault="0073079D">
      <w:pPr>
        <w:pStyle w:val="ConsPlusNormal"/>
        <w:jc w:val="both"/>
      </w:pPr>
      <w:r>
        <w:t xml:space="preserve">(п. 22 в ред. </w:t>
      </w:r>
      <w:hyperlink r:id="rId94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23. Информация об организации и проведении конкурса раз</w:t>
      </w:r>
      <w:r>
        <w:t>мещается на официальном сайте Министерства строительства и жилищно-коммунального хозяйства Российской Федерации в сети "Интернет" и предоставляется Ассоциации "Единое общероссийское объединение муниципальных образований (Конгресс)", Общероссийской обществе</w:t>
      </w:r>
      <w:r>
        <w:t>нной организации "Всероссийский Совет местного самоуправления" и Ассоциации развития исторических поселений "Русская провинция" для обеспечения возможности размещения ими указанной информации на своих сайтах в сети "Интернет".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15" w:name="Par176"/>
      <w:bookmarkEnd w:id="15"/>
      <w:r>
        <w:t>24. Федеральная к</w:t>
      </w:r>
      <w:r>
        <w:t xml:space="preserve">омиссия в порядке, установленном методикой оценки, с учетом предложения межведомственной рабочей группы не позднее 1 июня 2019 г. для конкурса, проводимого в 2019 году, и не позднее 1 марта 2020 г. - для конкурса, проводимого до 1 марта 2020 г., принимает </w:t>
      </w:r>
      <w:r>
        <w:t>решение об определении 80 победителей, а для последующих конкурсов - не позднее 1 сентября года проведения конкурса принимает решение об определении 160 победителей.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95" w:history="1">
        <w:r>
          <w:rPr>
            <w:color w:val="0000FF"/>
          </w:rPr>
          <w:t>Постановления</w:t>
        </w:r>
      </w:hyperlink>
      <w:r>
        <w:t xml:space="preserve"> Правительства РФ от 29.08.2020 N 1303)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Количество победителей в каждой категории и подгруппе конкурса определяется федеральной комиссией на основании предложений ме</w:t>
      </w:r>
      <w:r>
        <w:t>жведомственной рабочей группы в соответствии с методикой оценки. Федеральной комиссией может быть определено меньшее количество победителей в категории и подгруппе конкурса, чем это установлено методикой оценки, при этом общее количество победителей конкур</w:t>
      </w:r>
      <w:r>
        <w:t xml:space="preserve">са не может быть менее установленного в </w:t>
      </w:r>
      <w:hyperlink w:anchor="Par176" w:history="1">
        <w:r>
          <w:rPr>
            <w:color w:val="0000FF"/>
          </w:rPr>
          <w:t>абзаце первом</w:t>
        </w:r>
      </w:hyperlink>
      <w:r>
        <w:t xml:space="preserve"> настоящего пункта.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Постановления</w:t>
        </w:r>
      </w:hyperlink>
      <w:r>
        <w:t xml:space="preserve"> Правительства РФ от 29.08.2020 N 1303)</w:t>
      </w:r>
    </w:p>
    <w:p w:rsidR="00000000" w:rsidRDefault="0073079D">
      <w:pPr>
        <w:pStyle w:val="ConsPlusNormal"/>
        <w:jc w:val="both"/>
      </w:pPr>
      <w:r>
        <w:t xml:space="preserve">(п. 24 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Правит</w:t>
      </w:r>
      <w:r>
        <w:t>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25. Федеральной комиссией может быть рекомендовано осуществить за счет средств внебюджетных источников реализацию проектов, представленных муниципальными образованиями, являющимися финалистами конкурса и не признанными победи</w:t>
      </w:r>
      <w:r>
        <w:t>телями конкурса, лицам, заинтересованным в реализации таких проектов.</w:t>
      </w:r>
    </w:p>
    <w:p w:rsidR="00000000" w:rsidRDefault="0073079D">
      <w:pPr>
        <w:pStyle w:val="ConsPlusNormal"/>
        <w:jc w:val="both"/>
      </w:pPr>
      <w:r>
        <w:t xml:space="preserve">(п. 25 в ред. </w:t>
      </w:r>
      <w:hyperlink r:id="rId98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26. Утратил силу. - </w:t>
      </w:r>
      <w:hyperlink r:id="rId99" w:history="1">
        <w:r>
          <w:rPr>
            <w:color w:val="0000FF"/>
          </w:rPr>
          <w:t>Постановление</w:t>
        </w:r>
      </w:hyperlink>
      <w:r>
        <w:t xml:space="preserve"> Правительства РФ от 29.</w:t>
      </w:r>
      <w:r>
        <w:t>01.2020 N 64.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27. Подведение итогов конкурса в соответствии с настоящими Правилами и методикой оценки оформляется решением федеральной комиссии.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В решении о подведении итогов конкурса федеральная комиссия вправе отразить рекомендации экспертов, </w:t>
      </w:r>
      <w:r>
        <w:lastRenderedPageBreak/>
        <w:t>направленные на улучшение отдельных элементов пр</w:t>
      </w:r>
      <w:r>
        <w:t>оекта муниципального образования - победителя конкурса, учет которых осуществляется по усмотрению победителя конкурса.</w:t>
      </w:r>
    </w:p>
    <w:p w:rsidR="00000000" w:rsidRDefault="0073079D">
      <w:pPr>
        <w:pStyle w:val="ConsPlusNormal"/>
        <w:jc w:val="both"/>
      </w:pPr>
      <w:r>
        <w:t xml:space="preserve">(абзац введен </w:t>
      </w:r>
      <w:hyperlink r:id="rId101" w:history="1">
        <w:r>
          <w:rPr>
            <w:color w:val="0000FF"/>
          </w:rPr>
          <w:t>Постановлением</w:t>
        </w:r>
      </w:hyperlink>
      <w:r>
        <w:t xml:space="preserve"> Правительства РФ от 11.02.2019 N 115)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28. Размер денежной премии в категории "исторические поселения" определяется в равном размере для каждого победителя исходя из общей суммы, предусмотренной на премиро</w:t>
      </w:r>
      <w:r>
        <w:t>вание по соответствующей категории конкурса.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Размер денежной премии по категории "малые города" определяется в равном размере для каждого победителя внутри каждой подгруппы в составе категории исходя из общей суммы, предусмотренной на премирование по соотв</w:t>
      </w:r>
      <w:r>
        <w:t>етствующей категории конкурса.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29. В случае если подведение итогов конкурса не осуществлялось либо определено меньшее число победителей конкурса, чем это предусмотрено </w:t>
      </w:r>
      <w:hyperlink w:anchor="Par176" w:history="1">
        <w:r>
          <w:rPr>
            <w:color w:val="0000FF"/>
          </w:rPr>
          <w:t>пунктом 24</w:t>
        </w:r>
      </w:hyperlink>
      <w:r>
        <w:t xml:space="preserve"> настоящих Правил, перераспределение средств на их пре</w:t>
      </w:r>
      <w:r>
        <w:t>мирование осуществляется по решению федеральной комиссии.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16" w:name="Par191"/>
      <w:bookmarkEnd w:id="16"/>
      <w:r>
        <w:t>30. Средства государственной поддержки из федерального бюджета предоставляются бюджетам субъектов Российской Федерации, на территории которых расположены муниципальные образования - победители конкурса, в виде иных межбюджетных трансфертов.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02" w:history="1">
        <w:r>
          <w:rPr>
            <w:color w:val="0000FF"/>
          </w:rPr>
          <w:t>Постановления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Критерием отбора субъектов Российской Федерации для предоставления иного межбюджетного трансферта является решение федеральной комиссии о признании победителем конкурса муниципального образования, расположенного на территории соответствующего субъекта Росс</w:t>
      </w:r>
      <w:r>
        <w:t>ийской Федерации.</w:t>
      </w:r>
    </w:p>
    <w:p w:rsidR="00000000" w:rsidRDefault="0073079D">
      <w:pPr>
        <w:pStyle w:val="ConsPlusNormal"/>
        <w:jc w:val="both"/>
      </w:pPr>
      <w:r>
        <w:t xml:space="preserve">(абзац введен </w:t>
      </w:r>
      <w:hyperlink r:id="rId103" w:history="1">
        <w:r>
          <w:rPr>
            <w:color w:val="0000FF"/>
          </w:rPr>
          <w:t>Постановлением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Целевым на</w:t>
      </w:r>
      <w:r>
        <w:t>значением иного межбюджетного трансферта является финансовое обеспечение реализации победителем конкурса проекта создания комфортной городской среды, предусмотренного конкурсной заявкой победителя конкурса.</w:t>
      </w:r>
    </w:p>
    <w:p w:rsidR="00000000" w:rsidRDefault="0073079D">
      <w:pPr>
        <w:pStyle w:val="ConsPlusNormal"/>
        <w:jc w:val="both"/>
      </w:pPr>
      <w:r>
        <w:t xml:space="preserve">(п. 30 в ред. </w:t>
      </w:r>
      <w:hyperlink r:id="rId104" w:history="1">
        <w:r>
          <w:rPr>
            <w:color w:val="0000FF"/>
          </w:rPr>
          <w:t>Постановления</w:t>
        </w:r>
      </w:hyperlink>
      <w:r>
        <w:t xml:space="preserve"> Правительства РФ от 11.02.2019 N 115)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31. Предоставление бюджетам субъектов Российской Федерации иных межбюджетных тр</w:t>
      </w:r>
      <w:r>
        <w:t>ансфертов осуществляется в пределах лимитов бюджетных обязательств, доведенных до Министерства строительства и жилищно-коммунального хозяйства Российской Федерации как получателя средств федерального бюджета на предоставление иного межбюджетного трансферта</w:t>
      </w:r>
      <w:r>
        <w:t xml:space="preserve"> на цели, указанные в </w:t>
      </w:r>
      <w:hyperlink w:anchor="Par191" w:history="1">
        <w:r>
          <w:rPr>
            <w:color w:val="0000FF"/>
          </w:rPr>
          <w:t>пункте 30</w:t>
        </w:r>
      </w:hyperlink>
      <w:r>
        <w:t xml:space="preserve"> настоящих Правил.</w:t>
      </w:r>
    </w:p>
    <w:p w:rsidR="00000000" w:rsidRDefault="0073079D">
      <w:pPr>
        <w:pStyle w:val="ConsPlusNormal"/>
        <w:jc w:val="both"/>
      </w:pPr>
      <w:r>
        <w:t xml:space="preserve">(п. 31 в ред. </w:t>
      </w:r>
      <w:hyperlink r:id="rId105" w:history="1">
        <w:r>
          <w:rPr>
            <w:color w:val="0000FF"/>
          </w:rPr>
          <w:t>Постановлен</w:t>
        </w:r>
        <w:r>
          <w:rPr>
            <w:color w:val="0000FF"/>
          </w:rPr>
          <w:t>ия</w:t>
        </w:r>
      </w:hyperlink>
      <w:r>
        <w:t xml:space="preserve"> Правительства РФ от 29.03.2021 N 474)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32. Условиями предоставления иного межбюджетного трансферта являются: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а) наличие решения федеральной комиссии о признании победителем конкурса муниципального образования, расположенного на территории соответствую</w:t>
      </w:r>
      <w:r>
        <w:t>щего субъекта Российской Федерации;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б) наличие согласованного Министерством строительства и жилищно-коммунального хозяйства Российской Федерации и высшим должностным лицом (руководителем высшего исполнительного органа государственной власти) субъекта Росси</w:t>
      </w:r>
      <w:r>
        <w:t xml:space="preserve">йской Федерации графика выполнения мероприятий на территории муниципального образования - победителя конкурса (далее - график). Форма графика определяется Министерством и содержит в том числе информацию о работах по проектированию, строительству (ремонту, </w:t>
      </w:r>
      <w:r>
        <w:t xml:space="preserve">реконструкции) и завершению мероприятий не позднее 31 декабря года окончания реализации проектов соответствующего конкурса согласно </w:t>
      </w:r>
      <w:hyperlink w:anchor="Par59" w:history="1">
        <w:r>
          <w:rPr>
            <w:color w:val="0000FF"/>
          </w:rPr>
          <w:t>пункту 3</w:t>
        </w:r>
      </w:hyperlink>
      <w:r>
        <w:t xml:space="preserve"> настоящих Правил, включая сроки выполнения по каждому этапу работ;</w:t>
      </w:r>
    </w:p>
    <w:p w:rsidR="00000000" w:rsidRDefault="0073079D">
      <w:pPr>
        <w:pStyle w:val="ConsPlusNormal"/>
        <w:jc w:val="both"/>
      </w:pPr>
      <w:r>
        <w:t>(в ред. Постановлений Пра</w:t>
      </w:r>
      <w:r>
        <w:t xml:space="preserve">вительства РФ от 29.01.2020 </w:t>
      </w:r>
      <w:hyperlink r:id="rId106" w:history="1">
        <w:r>
          <w:rPr>
            <w:color w:val="0000FF"/>
          </w:rPr>
          <w:t>N 64</w:t>
        </w:r>
      </w:hyperlink>
      <w:r>
        <w:t xml:space="preserve">, от 16.12.2021 </w:t>
      </w:r>
      <w:hyperlink r:id="rId107" w:history="1">
        <w:r>
          <w:rPr>
            <w:color w:val="0000FF"/>
          </w:rPr>
          <w:t>N 2317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в) наличие утвержденной нормативным правовым актом субъекта Российской Федерации государственной программы, предусматривающей мероприяти</w:t>
      </w:r>
      <w:r>
        <w:t>я, связанные с реализацией до 31 декабря года, следующего за годом предоставления иного межбюджетного трансферта, проекта муниципального образования - победителя конкурса;</w:t>
      </w:r>
    </w:p>
    <w:p w:rsidR="00000000" w:rsidRDefault="0073079D">
      <w:pPr>
        <w:pStyle w:val="ConsPlusNormal"/>
        <w:jc w:val="both"/>
      </w:pPr>
      <w:r>
        <w:t xml:space="preserve">(пп. "в" введен </w:t>
      </w:r>
      <w:hyperlink r:id="rId108" w:history="1">
        <w:r>
          <w:rPr>
            <w:color w:val="0000FF"/>
          </w:rPr>
          <w:t>Постановлением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г) заключение соглашения между Министерством строительства и жилищно-коммунального хозяйства Российской Федера</w:t>
      </w:r>
      <w:r>
        <w:t>ции и высшим исполнительным органом государственной власти субъекта Российской Федерации в форме электронного документа с использованием государственной интегрированной информационной системы управления общественными финансами "Электронный бюджет" в соотве</w:t>
      </w:r>
      <w:r>
        <w:t xml:space="preserve">тствии с </w:t>
      </w:r>
      <w:hyperlink r:id="rId109" w:history="1">
        <w:r>
          <w:rPr>
            <w:color w:val="0000FF"/>
          </w:rPr>
          <w:t>типовой формой</w:t>
        </w:r>
      </w:hyperlink>
      <w:r>
        <w:t>, утвержденной Министерством финансов Российской Федерации (далее - согла</w:t>
      </w:r>
      <w:r>
        <w:t>шение о предоставлении иного межбюджетного трансферта).</w:t>
      </w:r>
    </w:p>
    <w:p w:rsidR="00000000" w:rsidRDefault="0073079D">
      <w:pPr>
        <w:pStyle w:val="ConsPlusNormal"/>
        <w:jc w:val="both"/>
      </w:pPr>
      <w:r>
        <w:t xml:space="preserve">(пп. "г" введен </w:t>
      </w:r>
      <w:hyperlink r:id="rId110" w:history="1">
        <w:r>
          <w:rPr>
            <w:color w:val="0000FF"/>
          </w:rPr>
          <w:t>Постановлением</w:t>
        </w:r>
      </w:hyperlink>
      <w:r>
        <w:t xml:space="preserve"> Правитель</w:t>
      </w:r>
      <w:r>
        <w:t>ства РФ от 16.12.2021 N 2317)</w:t>
      </w:r>
    </w:p>
    <w:p w:rsidR="00000000" w:rsidRDefault="0073079D">
      <w:pPr>
        <w:pStyle w:val="ConsPlusNormal"/>
        <w:jc w:val="both"/>
      </w:pPr>
      <w:r>
        <w:t xml:space="preserve">(п. 32 в ред. </w:t>
      </w:r>
      <w:hyperlink r:id="rId111" w:history="1">
        <w:r>
          <w:rPr>
            <w:color w:val="0000FF"/>
          </w:rPr>
          <w:t>Постановления</w:t>
        </w:r>
      </w:hyperlink>
      <w:r>
        <w:t xml:space="preserve"> Правительства РФ от 11.02.2019 N 115)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33. Субъект Российской Федерации, муниципальное образование - победитель конкурса вправе осуществлять финансирование (софинансирование) проекта, в размере и на условиях, которые определены соответственно субъектом Российской Федерации, муниципальным образо</w:t>
      </w:r>
      <w:r>
        <w:t>ванием - победителем конкурса.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33(1). Субъект Российской Федерации, муниципальное образование - победитель конкурса приступают к реализации проекта не позднее 1 октября года проведения конкурса путем направления проекта графика в Министерство строительства</w:t>
      </w:r>
      <w:r>
        <w:t xml:space="preserve"> и жилищно-коммунального хозяйства Российской Федерации.</w:t>
      </w:r>
    </w:p>
    <w:p w:rsidR="00000000" w:rsidRDefault="0073079D">
      <w:pPr>
        <w:pStyle w:val="ConsPlusNormal"/>
        <w:jc w:val="both"/>
      </w:pPr>
      <w:r>
        <w:t xml:space="preserve">(п. 33(1) введен </w:t>
      </w:r>
      <w:hyperlink r:id="rId112" w:history="1">
        <w:r>
          <w:rPr>
            <w:color w:val="0000FF"/>
          </w:rPr>
          <w:t>Постановлением</w:t>
        </w:r>
      </w:hyperlink>
      <w:r>
        <w:t xml:space="preserve"> Правите</w:t>
      </w:r>
      <w:r>
        <w:t>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34. Иной межбюджетный трансферт предоставляется на основании соглашения о предоставлении иного межбюджетного трансферта. В соглашении о предоставлении иного межбюджетного трансферта предусматриваются в том числе следующие по</w:t>
      </w:r>
      <w:r>
        <w:t>ложения: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13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а) обязательство субъекта </w:t>
      </w:r>
      <w:r>
        <w:t>Российской Федерации по обеспечению завершения реализации проекта не позднее 31 декабря года, следующего за годом предоставления иного межбюджетного трансферта;</w:t>
      </w:r>
    </w:p>
    <w:p w:rsidR="00000000" w:rsidRDefault="0073079D">
      <w:pPr>
        <w:pStyle w:val="ConsPlusNormal"/>
        <w:jc w:val="both"/>
      </w:pPr>
      <w:r>
        <w:t xml:space="preserve">(в ред. Постановлений Правительства РФ от 29.01.2020 </w:t>
      </w:r>
      <w:hyperlink r:id="rId114" w:history="1">
        <w:r>
          <w:rPr>
            <w:color w:val="0000FF"/>
          </w:rPr>
          <w:t>N 64</w:t>
        </w:r>
      </w:hyperlink>
      <w:r>
        <w:t xml:space="preserve">, от 16.12.2021 </w:t>
      </w:r>
      <w:hyperlink r:id="rId115" w:history="1">
        <w:r>
          <w:rPr>
            <w:color w:val="0000FF"/>
          </w:rPr>
          <w:t>N 2317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lastRenderedPageBreak/>
        <w:t>а(1)) перечень муниципальных образований - победителей конкурса с указанием объема денежной премии в форме иного межбюджетного трансферта, подлежащей предоставлению каждому победителю конкурса;</w:t>
      </w:r>
    </w:p>
    <w:p w:rsidR="00000000" w:rsidRDefault="0073079D">
      <w:pPr>
        <w:pStyle w:val="ConsPlusNormal"/>
        <w:jc w:val="both"/>
      </w:pPr>
      <w:r>
        <w:t xml:space="preserve">(пп. "а(1)" </w:t>
      </w:r>
      <w:r>
        <w:t xml:space="preserve">введен </w:t>
      </w:r>
      <w:hyperlink r:id="rId116" w:history="1">
        <w:r>
          <w:rPr>
            <w:color w:val="0000FF"/>
          </w:rPr>
          <w:t>Постановлением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б) обязательство Министерства строи</w:t>
      </w:r>
      <w:r>
        <w:t xml:space="preserve">тельства и жилищно-коммунального хозяйства Российской Федерации по осуществлению проверок, в том числе выездных, соблюдения при реализации проекта обязательств субъекта Российской Федерации, предусмотренных соглашением о предоставлении иного межбюджетного </w:t>
      </w:r>
      <w:r>
        <w:t>трансферта;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в) обязательство субъекта Российской Федерации по обеспечению соответствия разработанной проектной документации планировочным и архитектурным решениям проекта, представленным в составе конкурсной заявки;</w:t>
      </w:r>
    </w:p>
    <w:p w:rsidR="00000000" w:rsidRDefault="0073079D">
      <w:pPr>
        <w:pStyle w:val="ConsPlusNormal"/>
        <w:jc w:val="both"/>
      </w:pPr>
      <w:r>
        <w:t xml:space="preserve">(пп. "в" в ред. </w:t>
      </w:r>
      <w:hyperlink r:id="rId117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г) обязательство субъекта Российской Федера</w:t>
      </w:r>
      <w:r>
        <w:t>ции по обеспечению соблюдения графика, являющегося приложением к соглашению о предоставлении иного межбюджетного трансферта;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18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д) обязательство субъекта Российской Федерации по включению мероприятий в государственную программу субъекта Российской Федерации на соответствующий период, утвержден</w:t>
      </w:r>
      <w:r>
        <w:t xml:space="preserve">ную в соответствии с требованиями, установленными </w:t>
      </w:r>
      <w:hyperlink r:id="rId119" w:history="1">
        <w:r>
          <w:rPr>
            <w:color w:val="0000FF"/>
          </w:rPr>
          <w:t>Правилами</w:t>
        </w:r>
      </w:hyperlink>
      <w:r>
        <w:t xml:space="preserve"> предоставления субсидий, и по включе</w:t>
      </w:r>
      <w:r>
        <w:t>нию в соглашение, заключаемое субъектом Российской Федерации и муниципальным образованием - победителем конкурса, обязательства муниципального образования - победителя конкурса по включению мероприятий в муниципальную программу формирования комфортной горо</w:t>
      </w:r>
      <w:r>
        <w:t>дской среды (за исключением субъектов Российской Федерации, которые осуществляют реализацию проекта в рамках государственных программ субъектов Российской Федерации);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20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д(1)) условия, предусматривающие наделение межведомственной комиссии полномочиями по осуществлению контроля за реализацией п</w:t>
      </w:r>
      <w:r>
        <w:t>роекта и соответствием разработанной проектной документации планировочным и архитектурным решениям проекта, представленным в составе конкурсной заявки;</w:t>
      </w:r>
    </w:p>
    <w:p w:rsidR="00000000" w:rsidRDefault="0073079D">
      <w:pPr>
        <w:pStyle w:val="ConsPlusNormal"/>
        <w:jc w:val="both"/>
      </w:pPr>
      <w:r>
        <w:t xml:space="preserve">(пп. "д(1)" введен </w:t>
      </w:r>
      <w:hyperlink r:id="rId121" w:history="1">
        <w:r>
          <w:rPr>
            <w:color w:val="0000FF"/>
          </w:rPr>
          <w:t>Постановлением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е) обязательство субъекта Российской Федерации по предоставлению денежной премии из бюджета субъекта Российской Федерации бюдже</w:t>
      </w:r>
      <w:r>
        <w:t>ту муниципального образования - победителя конкурса в форме иного межбюджетного трансферта (за исключением субъектов Российской Федерации, которые осуществляют реализацию проекта в рамках государственных программ субъектов Российской Федерации, в случае ес</w:t>
      </w:r>
      <w:r>
        <w:t>ли такой субъект Российской Федерации уполномочен на исполнение функций заказчика работ по реализации проекта на территории муниципального образования - победителя конкурса);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22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е(1)) обязательство субъекта Российской Федерации по обеспечению реализации мероприятий согласно перечню мероприятий</w:t>
      </w:r>
      <w:r>
        <w:t>, являющемуся приложением к соглашению о предоставлении иного межбюджетного трансферта (далее - перечень мероприятий), на указываемой в соглашении о предоставлении иного межбюджетного трансферта площади общественной территории, на которой будет реализовыва</w:t>
      </w:r>
      <w:r>
        <w:t>ться проект;</w:t>
      </w:r>
    </w:p>
    <w:p w:rsidR="00000000" w:rsidRDefault="0073079D">
      <w:pPr>
        <w:pStyle w:val="ConsPlusNormal"/>
        <w:jc w:val="both"/>
      </w:pPr>
      <w:r>
        <w:t xml:space="preserve">(пп. "е(1)" введен </w:t>
      </w:r>
      <w:hyperlink r:id="rId123" w:history="1">
        <w:r>
          <w:rPr>
            <w:color w:val="0000FF"/>
          </w:rPr>
          <w:t>Постановлением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ж) обязате</w:t>
      </w:r>
      <w:r>
        <w:t>льство субъекта Российской Федерации по представлению в Министерство строительства и жилищно-коммунального хозяйства Российской Федерации отчетов о выполнении графика и условий соглашения о предоставлении иного межбюджетного трансферта по форме, установлен</w:t>
      </w:r>
      <w:r>
        <w:t>ной Министерством строительства и жилищно-коммунального хозяйства Российской Федерации, ежеквартально, не позднее 20-го числа месяца, следующего за отчетным кварталом;</w:t>
      </w:r>
    </w:p>
    <w:p w:rsidR="00000000" w:rsidRDefault="0073079D">
      <w:pPr>
        <w:pStyle w:val="ConsPlusNormal"/>
        <w:jc w:val="both"/>
      </w:pPr>
      <w:r>
        <w:t xml:space="preserve">(пп. "ж" в ред. </w:t>
      </w:r>
      <w:hyperlink r:id="rId124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ж(1)) обязательство субъекта Российской Федерации по размещению в государственной интегрированной информационной си</w:t>
      </w:r>
      <w:r>
        <w:t>стеме управления общественными финансами "Электронный бюджет" отчетов об осуществлении расходов бюджета субъекта Российской Федерации, в целях софинансирования которых предоставляется иной межбюджетный трансферт, а также отчетов о достижении значений резул</w:t>
      </w:r>
      <w:r>
        <w:t>ьтата предоставления иного межбюджетного трансферта ежеквартально, не позднее 20-го числа месяца, следующего за отчетным кварталом;</w:t>
      </w:r>
    </w:p>
    <w:p w:rsidR="00000000" w:rsidRDefault="0073079D">
      <w:pPr>
        <w:pStyle w:val="ConsPlusNormal"/>
        <w:jc w:val="both"/>
      </w:pPr>
      <w:r>
        <w:t xml:space="preserve">(пп. "ж(1)" введен </w:t>
      </w:r>
      <w:hyperlink r:id="rId125" w:history="1">
        <w:r>
          <w:rPr>
            <w:color w:val="0000FF"/>
          </w:rPr>
          <w:t>Постановлением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з) обязательство субъекта Российской Федерации по предоставлению в Министерство строительства и жилищно-коммунального хозяйства Российской Федераци</w:t>
      </w:r>
      <w:r>
        <w:t>и информации и документов, подтверждающих целевое использование иного межбюджетного трансферта, в том числе проектной и иной документации, подготавливаемой в соответствии с законодательством Российской Федерации;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и) условия, при которых могут быть внесены </w:t>
      </w:r>
      <w:r>
        <w:t>отдельные изменения в проект муниципального образования - победителя конкурса;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и(1)) обязательство субъекта Российской Федерации по софинансированию реализации проекта муниципального образования - победителя конкурса в объеме, необходимом для реализации та</w:t>
      </w:r>
      <w:r>
        <w:t>кого проекта, в случае, если конкурсной заявкой было предусмотрено осуществление субъектом Российской Федерации софинансирования реализации проекта;</w:t>
      </w:r>
    </w:p>
    <w:p w:rsidR="00000000" w:rsidRDefault="0073079D">
      <w:pPr>
        <w:pStyle w:val="ConsPlusNormal"/>
        <w:jc w:val="both"/>
      </w:pPr>
      <w:r>
        <w:t xml:space="preserve">(пп. "и(1)" введен </w:t>
      </w:r>
      <w:hyperlink r:id="rId126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29.01.2020 N 64)</w:t>
      </w:r>
    </w:p>
    <w:p w:rsidR="00000000" w:rsidRDefault="0073079D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 w:rsidRPr="007307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3079D" w:rsidRDefault="0073079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3079D" w:rsidRDefault="0073079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73079D" w:rsidRDefault="0073079D">
            <w:pPr>
              <w:pStyle w:val="ConsPlusNormal"/>
              <w:jc w:val="both"/>
              <w:rPr>
                <w:color w:val="392C69"/>
              </w:rPr>
            </w:pPr>
            <w:r w:rsidRPr="0073079D">
              <w:rPr>
                <w:color w:val="392C69"/>
              </w:rPr>
              <w:t>КонсультантПлюс: примечание.</w:t>
            </w:r>
          </w:p>
          <w:p w:rsidR="00000000" w:rsidRPr="0073079D" w:rsidRDefault="0073079D">
            <w:pPr>
              <w:pStyle w:val="ConsPlusNormal"/>
              <w:jc w:val="both"/>
              <w:rPr>
                <w:color w:val="392C69"/>
              </w:rPr>
            </w:pPr>
            <w:r w:rsidRPr="0073079D">
              <w:rPr>
                <w:color w:val="392C69"/>
              </w:rPr>
              <w:t xml:space="preserve">Действие пп. "и(2)" п. 34 </w:t>
            </w:r>
            <w:hyperlink r:id="rId127" w:history="1">
              <w:r w:rsidRPr="0073079D">
                <w:rPr>
                  <w:color w:val="0000FF"/>
                </w:rPr>
                <w:t>приостановлено</w:t>
              </w:r>
            </w:hyperlink>
            <w:r w:rsidRPr="0073079D">
              <w:rPr>
                <w:color w:val="392C69"/>
              </w:rPr>
              <w:t xml:space="preserve"> до 01.01.2022 (Постановление Правительства РФ от 16.12.2021 N 2317).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3079D" w:rsidRDefault="0073079D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73079D">
      <w:pPr>
        <w:pStyle w:val="ConsPlusNormal"/>
        <w:spacing w:before="200"/>
        <w:ind w:firstLine="540"/>
        <w:jc w:val="both"/>
      </w:pPr>
      <w:r>
        <w:t xml:space="preserve">и(2)) ответственность субъекта Российской Федерации в случае нарушения обязательств по достижению результата предоставления иного межбюджетного трансферта, предусмотренного </w:t>
      </w:r>
      <w:hyperlink w:anchor="Par252" w:history="1">
        <w:r>
          <w:rPr>
            <w:color w:val="0000FF"/>
          </w:rPr>
          <w:t>пунктом 36</w:t>
        </w:r>
      </w:hyperlink>
      <w:r>
        <w:t xml:space="preserve"> настоящих Правил, а также в случае нарушения предусмотренных графиком сроков выполнения работ по реализации проекта муниципального образования - победителя конкурса более чем на 3 месяца;</w:t>
      </w:r>
    </w:p>
    <w:p w:rsidR="00000000" w:rsidRDefault="0073079D">
      <w:pPr>
        <w:pStyle w:val="ConsPlusNormal"/>
        <w:jc w:val="both"/>
      </w:pPr>
      <w:r>
        <w:lastRenderedPageBreak/>
        <w:t xml:space="preserve">(пп. "и(2)" введен </w:t>
      </w:r>
      <w:hyperlink r:id="rId128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29.01.2020 N 64; в ред. </w:t>
      </w:r>
      <w:hyperlink r:id="rId129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и(3)) обязательство субъекта Российской Федерации по обеспечению в период выполнения и по окончании выполнения работ по благоуст</w:t>
      </w:r>
      <w:r>
        <w:t xml:space="preserve">ройству общественных и дворовых территорий установки информационных конструкций (щитов, стендов), содержащих информацию о том, что работы выполняются (выполнены) в рамках реализации федерального </w:t>
      </w:r>
      <w:hyperlink r:id="rId130" w:history="1">
        <w:r>
          <w:rPr>
            <w:color w:val="0000FF"/>
          </w:rPr>
          <w:t>проекта</w:t>
        </w:r>
      </w:hyperlink>
      <w:r>
        <w:t xml:space="preserve"> "Формирование комфортной городской среды" национального проекта "Жилье и городская среда", оформленных с применением единого визуального стиля национальных проектов и феде</w:t>
      </w:r>
      <w:r>
        <w:t xml:space="preserve">рального </w:t>
      </w:r>
      <w:hyperlink r:id="rId131" w:history="1">
        <w:r>
          <w:rPr>
            <w:color w:val="0000FF"/>
          </w:rPr>
          <w:t>проекта</w:t>
        </w:r>
      </w:hyperlink>
      <w:r>
        <w:t xml:space="preserve"> "Формирование комфортной городской среды";</w:t>
      </w:r>
    </w:p>
    <w:p w:rsidR="00000000" w:rsidRDefault="0073079D">
      <w:pPr>
        <w:pStyle w:val="ConsPlusNormal"/>
        <w:jc w:val="both"/>
      </w:pPr>
      <w:r>
        <w:t xml:space="preserve">(пп. "и(3)" введен </w:t>
      </w:r>
      <w:hyperlink r:id="rId132" w:history="1">
        <w:r>
          <w:rPr>
            <w:color w:val="0000FF"/>
          </w:rPr>
          <w:t>Постановлением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к) иные положения, регулирующие порядок предоставления иных межбюджетных трансфер</w:t>
      </w:r>
      <w:r>
        <w:t>тов.</w:t>
      </w:r>
    </w:p>
    <w:p w:rsidR="00000000" w:rsidRDefault="0073079D">
      <w:pPr>
        <w:pStyle w:val="ConsPlusNormal"/>
        <w:jc w:val="both"/>
      </w:pPr>
      <w:r>
        <w:t xml:space="preserve">(п. 34 в ред. </w:t>
      </w:r>
      <w:hyperlink r:id="rId133" w:history="1">
        <w:r>
          <w:rPr>
            <w:color w:val="0000FF"/>
          </w:rPr>
          <w:t>Постановления</w:t>
        </w:r>
      </w:hyperlink>
      <w:r>
        <w:t xml:space="preserve"> Правительства РФ от 11.02.2019 N 115)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34(1). При заключении сог</w:t>
      </w:r>
      <w:r>
        <w:t>лашения высший исполнительный орган государственной власти субъекта Российской Федерации представляет в Министерство строительства и жилищно-коммунального хозяйства Российской Федерации отчет об исполнении условий предоставления иного межбюджетного трансфе</w:t>
      </w:r>
      <w:r>
        <w:t>рта.</w:t>
      </w:r>
    </w:p>
    <w:p w:rsidR="00000000" w:rsidRDefault="0073079D">
      <w:pPr>
        <w:pStyle w:val="ConsPlusNormal"/>
        <w:jc w:val="both"/>
      </w:pPr>
      <w:r>
        <w:t xml:space="preserve">(п. 34(1) введен </w:t>
      </w:r>
      <w:hyperlink r:id="rId134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28.05.2020 N 769)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35. Перечисление иног</w:t>
      </w:r>
      <w:r>
        <w:t>о межбюджетного трансферта из федерального бюджета осуществляется при условии представления субъектом Российской Федерации в Министерство строительства и жилищно-коммунального хозяйства Российской Федерации согласованного в соответствии с настоящими Правил</w:t>
      </w:r>
      <w:r>
        <w:t>ами графика, а также перечня документов, состав которых указывается в соглашении о предоставлении иного межбюджетного трансферта.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Перечисление иных межбюджетных трансфертов осуществляется в установленном порядке на единые счета бюджетов, открытые финансовы</w:t>
      </w:r>
      <w:r>
        <w:t>м органам субъектов Российской Федерации в территориальных органах Федерального казначейства.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35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jc w:val="both"/>
      </w:pPr>
      <w:r>
        <w:t xml:space="preserve">(п. 35 в ред. </w:t>
      </w:r>
      <w:hyperlink r:id="rId136" w:history="1">
        <w:r>
          <w:rPr>
            <w:color w:val="0000FF"/>
          </w:rPr>
          <w:t>Постановления</w:t>
        </w:r>
      </w:hyperlink>
      <w:r>
        <w:t xml:space="preserve"> Правительства РФ от 11.02.2019 N 115)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17" w:name="Par252"/>
      <w:bookmarkEnd w:id="17"/>
      <w:r>
        <w:t>36. Результатом предоставления иного межбюджетного трансферта является количест</w:t>
      </w:r>
      <w:r>
        <w:t>во проектов, реализованных на территории субъекта Российской Федерации, в срок, установленный графиком.</w:t>
      </w:r>
    </w:p>
    <w:p w:rsidR="00000000" w:rsidRDefault="0073079D">
      <w:pPr>
        <w:pStyle w:val="ConsPlusNormal"/>
        <w:jc w:val="both"/>
      </w:pPr>
      <w:r>
        <w:t xml:space="preserve">(в ред. Постановлений Правительства РФ от 29.01.2020 </w:t>
      </w:r>
      <w:hyperlink r:id="rId137" w:history="1">
        <w:r>
          <w:rPr>
            <w:color w:val="0000FF"/>
          </w:rPr>
          <w:t>N 64</w:t>
        </w:r>
      </w:hyperlink>
      <w:r>
        <w:t xml:space="preserve">, от 28.05.2020 </w:t>
      </w:r>
      <w:hyperlink r:id="rId138" w:history="1">
        <w:r>
          <w:rPr>
            <w:color w:val="0000FF"/>
          </w:rPr>
          <w:t>N 769</w:t>
        </w:r>
      </w:hyperlink>
      <w:r>
        <w:t>, от 16.12</w:t>
      </w:r>
      <w:r>
        <w:t xml:space="preserve">.2021 </w:t>
      </w:r>
      <w:hyperlink r:id="rId139" w:history="1">
        <w:r>
          <w:rPr>
            <w:color w:val="0000FF"/>
          </w:rPr>
          <w:t>N 2317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bookmarkStart w:id="18" w:name="Par254"/>
      <w:bookmarkEnd w:id="18"/>
      <w:r>
        <w:t>36(1). В случае если высшим исполнительным органом государственной вла</w:t>
      </w:r>
      <w:r>
        <w:t>сти субъекта Российской Федерации по состоянию на 31 декабря года, следующего за годом предоставления иного межбюджетного трансферта, допущено недостижение значения результата предоставления иного межбюджетного трансферта, установленного соглашением о пред</w:t>
      </w:r>
      <w:r>
        <w:t xml:space="preserve">оставлении иного межбюджетного трансферта, и до 1 апреля года, следующего за годом окончания реализации проектов соответствующего конкурса согласно </w:t>
      </w:r>
      <w:hyperlink w:anchor="Par59" w:history="1">
        <w:r>
          <w:rPr>
            <w:color w:val="0000FF"/>
          </w:rPr>
          <w:t>пункту 3</w:t>
        </w:r>
      </w:hyperlink>
      <w:r>
        <w:t xml:space="preserve"> настоящих Правил, указанное нарушение не устранено, размер средств, подлежащ</w:t>
      </w:r>
      <w:r>
        <w:t xml:space="preserve">их возврату из бюджета субъекта Российской Федерации в федеральный бюджет до 1 июня года, следующего за годом окончания реализации проектов соответствующего конкурса согласно </w:t>
      </w:r>
      <w:hyperlink w:anchor="Par59" w:history="1">
        <w:r>
          <w:rPr>
            <w:color w:val="0000FF"/>
          </w:rPr>
          <w:t>пункту 3</w:t>
        </w:r>
      </w:hyperlink>
      <w:r>
        <w:t xml:space="preserve"> настоящих Правил (V</w:t>
      </w:r>
      <w:r>
        <w:rPr>
          <w:vertAlign w:val="subscript"/>
        </w:rPr>
        <w:t>возврата</w:t>
      </w:r>
      <w:r>
        <w:t>), рассчитывается по ф</w:t>
      </w:r>
      <w:r>
        <w:t>ормуле:</w:t>
      </w: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jc w:val="center"/>
      </w:pPr>
      <w:r>
        <w:rPr>
          <w:position w:val="-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5pt;height:24.75pt">
            <v:imagedata r:id="rId140" o:title=""/>
          </v:shape>
        </w:pict>
      </w: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ind w:firstLine="540"/>
        <w:jc w:val="both"/>
      </w:pPr>
      <w:r>
        <w:t>где: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V</w:t>
      </w:r>
      <w:r>
        <w:rPr>
          <w:vertAlign w:val="subscript"/>
        </w:rPr>
        <w:t>имбт</w:t>
      </w:r>
      <w:r>
        <w:t xml:space="preserve"> - размер иного межбюджетного трансферта, предоставленного бюджету субъекта Российской Федерации, без учета остатка иного межбюджетного трансферта, не использованного по состоянию на 1 января текущег</w:t>
      </w:r>
      <w:r>
        <w:t>о финансового года;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к - коэффициент возврата иного межбюджетного трансферта;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m - количество результатов предоставления иного межбюджетного трансферта, по которым индекс, отражающий уровень недостижения i-го результата предоставления иного межбюджетного тра</w:t>
      </w:r>
      <w:r>
        <w:t>нсферта, имеет положительное значение;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n - общее количество результатов предоставления иного межбюджетного трансферта.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Коэффициент возврата иного межбюджетного трансферта рассчитывается по формуле:</w:t>
      </w: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jc w:val="center"/>
      </w:pPr>
      <w:r>
        <w:rPr>
          <w:position w:val="-16"/>
        </w:rPr>
        <w:pict>
          <v:shape id="_x0000_i1026" type="#_x0000_t75" style="width:54.75pt;height:24.75pt">
            <v:imagedata r:id="rId141" o:title=""/>
          </v:shape>
        </w:pict>
      </w: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ind w:firstLine="540"/>
        <w:jc w:val="both"/>
      </w:pPr>
      <w:r>
        <w:t>где D</w:t>
      </w:r>
      <w:r>
        <w:rPr>
          <w:vertAlign w:val="subscript"/>
        </w:rPr>
        <w:t>i</w:t>
      </w:r>
      <w:r>
        <w:t xml:space="preserve"> - индекс, от</w:t>
      </w:r>
      <w:r>
        <w:t>ражающий уровень недостижения i-го результата предоставления иного межбюджетного трансферта.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При расчете коэффициента возврата иного межбюджетного трансферта используются только положительные значения индекса, отражающего уровень недостижения i-го результа</w:t>
      </w:r>
      <w:r>
        <w:t>та предоставления иного межбюджетного трансферта.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Индекс, отражающий уровень недостижения i-го результата предоставления иного межбюджетного трансферта (D</w:t>
      </w:r>
      <w:r>
        <w:rPr>
          <w:vertAlign w:val="subscript"/>
        </w:rPr>
        <w:t>i</w:t>
      </w:r>
      <w:r>
        <w:t>), рассчитывается по формуле:</w:t>
      </w: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jc w:val="center"/>
      </w:pPr>
      <w:r>
        <w:rPr>
          <w:position w:val="-19"/>
        </w:rPr>
        <w:pict>
          <v:shape id="_x0000_i1027" type="#_x0000_t75" style="width:43.5pt;height:27pt">
            <v:imagedata r:id="rId142" o:title=""/>
          </v:shape>
        </w:pict>
      </w: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ind w:firstLine="540"/>
        <w:jc w:val="both"/>
      </w:pPr>
      <w:r>
        <w:t>где: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lastRenderedPageBreak/>
        <w:t>T</w:t>
      </w:r>
      <w:r>
        <w:rPr>
          <w:vertAlign w:val="subscript"/>
        </w:rPr>
        <w:t>i</w:t>
      </w:r>
      <w:r>
        <w:t xml:space="preserve"> - фактически достигнутое </w:t>
      </w:r>
      <w:r>
        <w:t>значение i-го результата предоставления иного межбюджетного трансферта на отчетную дату;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плановое значение i-го результата предоставления иного межбюджетного трансферта, установленное соглашением о предоставлении иного межбюджетного трансферта.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Требование о возврате иного межбюджетного трансферта направляется Министерством строительства и жилищно-коммунального хозяйства Российской Федерации высшему должностному лицу субъекта Российской Федерации (руководителю высшего исполнительного органа госуда</w:t>
      </w:r>
      <w:r>
        <w:t>рственной власти субъекта Российской Федерации) в течение 30 рабочих дней со дня обнаружения нарушения, связанного с исполнением обязательств по обеспечению достижения значений результатов предоставления иного межбюджетного трансферта, предусмотренных согл</w:t>
      </w:r>
      <w:r>
        <w:t>ашением о предоставлении иного межбюджетного трансферта.</w:t>
      </w:r>
    </w:p>
    <w:p w:rsidR="00000000" w:rsidRDefault="0073079D">
      <w:pPr>
        <w:pStyle w:val="ConsPlusNormal"/>
        <w:jc w:val="both"/>
      </w:pPr>
      <w:r>
        <w:t xml:space="preserve">(п. 36(1) введен </w:t>
      </w:r>
      <w:hyperlink r:id="rId143" w:history="1">
        <w:r>
          <w:rPr>
            <w:color w:val="0000FF"/>
          </w:rPr>
          <w:t>Постановлением</w:t>
        </w:r>
      </w:hyperlink>
      <w:r>
        <w:t xml:space="preserve"> Правите</w:t>
      </w:r>
      <w:r>
        <w:t>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 xml:space="preserve">36(2). Основанием для освобождения субъектов Российской Федерации от применения мер ответственности, предусмотренных </w:t>
      </w:r>
      <w:hyperlink w:anchor="Par254" w:history="1">
        <w:r>
          <w:rPr>
            <w:color w:val="0000FF"/>
          </w:rPr>
          <w:t>пунктом 36(1)</w:t>
        </w:r>
      </w:hyperlink>
      <w:r>
        <w:t xml:space="preserve"> настоящих Правил, является документально подтвержденное наступление с</w:t>
      </w:r>
      <w:r>
        <w:t>ледующих обстоятельств непреодолимой силы, препятствующих исполнению соответствующих обязательств: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</w:t>
      </w:r>
      <w:r>
        <w:t>енной власти субъекта Российской Федерации и (или) органа местного самоуправления;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подтвержденное правовы</w:t>
      </w:r>
      <w:r>
        <w:t>м актом органа государственной власти субъекта Российской Федерации;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аномальные погодные условия, подтвержденные справкой территориального органа федерального органа исполнительной власти, осуществляющего функции по оказанию государственных услуг в области</w:t>
      </w:r>
      <w:r>
        <w:t xml:space="preserve"> гидрометеорологии и смежных с ней областях;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наличие вступившего в законную силу в году предоставления иного межбюджетного трансферта и году, следующем за годом предоставления иного межбюджетного трансферта, решения арбитражного суда о признании несостояте</w:t>
      </w:r>
      <w:r>
        <w:t>льной (банкротом) организации, деятельность которой оказывала влияние на исполнение обязательств, предусмотренных соглашением о предоставлении иного межбюджетного трансферта.</w:t>
      </w:r>
    </w:p>
    <w:p w:rsidR="00000000" w:rsidRDefault="0073079D">
      <w:pPr>
        <w:pStyle w:val="ConsPlusNormal"/>
        <w:jc w:val="both"/>
      </w:pPr>
      <w:r>
        <w:t xml:space="preserve">(п. 36(2) введен </w:t>
      </w:r>
      <w:hyperlink r:id="rId144" w:history="1">
        <w:r>
          <w:rPr>
            <w:color w:val="0000FF"/>
          </w:rPr>
          <w:t>Постановлением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36(3). Ответственность за достоверность представляемых в Министерство строительства и жилищно-коммунальног</w:t>
      </w:r>
      <w:r>
        <w:t>о хозяйства Российской Федерации сведений и соблюдение условий, предусмотренных настоящими Правилами и соглашением о предоставлении иного межбюджетного трансферта, возлагается на высший исполнительный орган государственной власти субъекта Российской Федера</w:t>
      </w:r>
      <w:r>
        <w:t>ции, с которым заключено соглашение о предоставлении иного межбюджетного трансферта.</w:t>
      </w:r>
    </w:p>
    <w:p w:rsidR="00000000" w:rsidRDefault="0073079D">
      <w:pPr>
        <w:pStyle w:val="ConsPlusNormal"/>
        <w:jc w:val="both"/>
      </w:pPr>
      <w:r>
        <w:t xml:space="preserve">(п. 36(3) введен </w:t>
      </w:r>
      <w:hyperlink r:id="rId145" w:history="1">
        <w:r>
          <w:rPr>
            <w:color w:val="0000FF"/>
          </w:rPr>
          <w:t>Постановлением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37. Контроль за соблюдением условий предоставления иных межбюджетных трансфертов осуществляется Министерством строительства и жилищно-коммунального хозяйства Российской Федерации и уполномоченными</w:t>
      </w:r>
      <w:r>
        <w:t xml:space="preserve"> органами государственного финансового контроля.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46" w:history="1">
        <w:r>
          <w:rPr>
            <w:color w:val="0000FF"/>
          </w:rPr>
          <w:t>Постановления</w:t>
        </w:r>
      </w:hyperlink>
      <w:r>
        <w:t xml:space="preserve"> Правительства РФ от 28.05</w:t>
      </w:r>
      <w:r>
        <w:t>.2020 N 769)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Министерство строительства и жилищно-коммунального хозяйства Российской Федерации осуществляет контроль за выполнением графика, условий соглашения о предоставлении иного межбюджетного трансферта, осуществлением расходов бюджета субъекта Россий</w:t>
      </w:r>
      <w:r>
        <w:t>ской Федерации, в целях софинансирования которых предоставляется иной межбюджетный трансферт, и достижением значений результата предоставления иного межбюджетного трансферта путем проведения до 1 апреля года, следующего за годом предоставления иного межбюд</w:t>
      </w:r>
      <w:r>
        <w:t>жетного трансферта, оценки соответствующих отчетов субъектов Российской Федерации, представляемых до 20 января года, следующего за годом предоставления иного межбюджетного трансферта.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47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Министерство строительства и жилищно-коммунального хозяйства Российской Федерации осуществляет ежеквартальн</w:t>
      </w:r>
      <w:r>
        <w:t>ый контроль за выполнением графика, условий соглашения о предоставлении иного межбюджетного трансферта, осуществлением расходов бюджета субъекта Российской Федерации, в целях софинансирования которых предоставляется иной межбюджетный трансферт, и достижени</w:t>
      </w:r>
      <w:r>
        <w:t>ем значений результата предоставления иного межбюджетного трансферта путем проведения оценки соответствующих отчетов субъектов Российской Федерации, представляемых ежеквартально, до 20-го числа месяца, следующего за отчетным кварталом.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48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В случае нарушения субъектом Российской Федерации целей</w:t>
      </w:r>
      <w:r>
        <w:t>, установленных при предоставлении иных межбюджетных трансфертов, к нему применяются бюджетные меры принуждения в соответствии с бюджетным законодательством Российской Федерации.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49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jc w:val="both"/>
      </w:pPr>
      <w:r>
        <w:t xml:space="preserve">(п. 37 в ред. </w:t>
      </w:r>
      <w:hyperlink r:id="rId150" w:history="1">
        <w:r>
          <w:rPr>
            <w:color w:val="0000FF"/>
          </w:rPr>
          <w:t>Постановления</w:t>
        </w:r>
      </w:hyperlink>
      <w:r>
        <w:t xml:space="preserve"> Правительства РФ от 11.02.2019 N 115)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38. В случае отказа субъекта Российской Федерации от заключения соглашения о предоставлении иного межбюджетного трансферта или заключения согл</w:t>
      </w:r>
      <w:r>
        <w:t>ашения о предоставлении иного межбюджетного трансферта в меньшем размере, чем предусмотрено субъекту Российской Федерации (заключения соглашения, предусматривающего уменьшение размера предоставляемого иного межбюджетного трансферта), невостребованные таким</w:t>
      </w:r>
      <w:r>
        <w:t xml:space="preserve"> субъектом Российской Федерации средства государственной поддержки могут быть перераспределены другому субъекту Российской Федерации на цели реализации проектов, представленных участниками конкурса, по решению федеральной комиссии, принимаемому в соответст</w:t>
      </w:r>
      <w:r>
        <w:t>вии с методикой оценки.</w:t>
      </w:r>
    </w:p>
    <w:p w:rsidR="00000000" w:rsidRDefault="0073079D">
      <w:pPr>
        <w:pStyle w:val="ConsPlusNormal"/>
        <w:jc w:val="both"/>
      </w:pPr>
      <w:r>
        <w:t xml:space="preserve">(в ред. Постановлений Правительства РФ от 29.01.2020 </w:t>
      </w:r>
      <w:hyperlink r:id="rId151" w:history="1">
        <w:r>
          <w:rPr>
            <w:color w:val="0000FF"/>
          </w:rPr>
          <w:t>N 64</w:t>
        </w:r>
      </w:hyperlink>
      <w:r>
        <w:t xml:space="preserve">, от 16.12.2021 </w:t>
      </w:r>
      <w:hyperlink r:id="rId152" w:history="1">
        <w:r>
          <w:rPr>
            <w:color w:val="0000FF"/>
          </w:rPr>
          <w:t>N 2317</w:t>
        </w:r>
      </w:hyperlink>
      <w:r>
        <w:t>)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39. В деятельности по обобщению лучших проектов и их размещению в сети "</w:t>
      </w:r>
      <w:r>
        <w:t xml:space="preserve">Интернет" вправе участвовать </w:t>
      </w:r>
      <w:r>
        <w:lastRenderedPageBreak/>
        <w:t>Ассоциация "Единое общероссийское объединение муниципальных образований (Конгресс)", Общероссийская общественная организация "Всероссийский Совет местного самоуправления", Ассоциации развития исторических поселений "Русская про</w:t>
      </w:r>
      <w:r>
        <w:t>винция", советы муниципальных образований субъектов Российской Федерации и иные организации, представители которых являются членами федеральной комиссии.</w:t>
      </w:r>
    </w:p>
    <w:p w:rsidR="00000000" w:rsidRDefault="0073079D">
      <w:pPr>
        <w:pStyle w:val="ConsPlusNormal"/>
        <w:spacing w:before="160"/>
        <w:ind w:firstLine="540"/>
        <w:jc w:val="both"/>
      </w:pPr>
      <w:r>
        <w:t>40. Информация о размещении в сети "Интернет" лучших проектов, включающих в том числе конкурсные заявк</w:t>
      </w:r>
      <w:r>
        <w:t>и и иные документы, связанные с реализацией проектов, доводится Министерством строительства и жилищно-коммунального хозяйства Российской Федерации до сведения органов исполнительной власти субъектов Российской Федерации в целях распространения лучших проек</w:t>
      </w:r>
      <w:r>
        <w:t>тов среди муниципальных образований соответствующих субъектов Российской Федерации.</w:t>
      </w:r>
    </w:p>
    <w:p w:rsidR="00000000" w:rsidRDefault="0073079D">
      <w:pPr>
        <w:pStyle w:val="ConsPlusNormal"/>
        <w:jc w:val="both"/>
      </w:pPr>
      <w:r>
        <w:t xml:space="preserve">(в ред. </w:t>
      </w:r>
      <w:hyperlink r:id="rId153" w:history="1">
        <w:r>
          <w:rPr>
            <w:color w:val="0000FF"/>
          </w:rPr>
          <w:t>Постано</w:t>
        </w:r>
        <w:r>
          <w:rPr>
            <w:color w:val="0000FF"/>
          </w:rPr>
          <w:t>вления</w:t>
        </w:r>
      </w:hyperlink>
      <w:r>
        <w:t xml:space="preserve"> Правительства РФ от 16.12.2021 N 2317)</w:t>
      </w:r>
    </w:p>
    <w:p w:rsidR="00000000" w:rsidRDefault="0073079D">
      <w:pPr>
        <w:pStyle w:val="ConsPlusNormal"/>
        <w:jc w:val="both"/>
      </w:pPr>
    </w:p>
    <w:p w:rsidR="00000000" w:rsidRDefault="0073079D">
      <w:pPr>
        <w:pStyle w:val="ConsPlusNormal"/>
        <w:jc w:val="both"/>
      </w:pPr>
    </w:p>
    <w:p w:rsidR="0073079D" w:rsidRDefault="007307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3079D">
      <w:pgSz w:w="11906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6F30"/>
    <w:rsid w:val="00716F30"/>
    <w:rsid w:val="0073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A9AE7CC-FC91-4481-BD99-A5E462D6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BB144203F896C8BD6B8AA26E65315BCE3420036E137195E2EBFE0D9776EE6FB17A5D3041BDBFE82050082B4F579EDE39577D1831A64BFCE3U0J8E" TargetMode="External"/><Relationship Id="rId21" Type="http://schemas.openxmlformats.org/officeDocument/2006/relationships/hyperlink" Target="consultantplus://offline/ref=BB144203F896C8BD6B8AA26E65315BCE3420036E137195E2EBFE0D9776EE6FB17A5D3041BDBFE82455082B4F579EDE39577D1831A64BFCE3U0J8E" TargetMode="External"/><Relationship Id="rId42" Type="http://schemas.openxmlformats.org/officeDocument/2006/relationships/hyperlink" Target="consultantplus://offline/ref=BB144203F896C8BD6B8AA26E65315BCE3321076F107695E2EBFE0D9776EE6FB17A5D3041BDBFE82750082B4F579EDE39577D1831A64BFCE3U0J8E" TargetMode="External"/><Relationship Id="rId63" Type="http://schemas.openxmlformats.org/officeDocument/2006/relationships/hyperlink" Target="consultantplus://offline/ref=BB144203F896C8BD6B8AA26E65315BCE3325036E177595E2EBFE0D9776EE6FB17A5D3041BDBFE8255A082B4F579EDE39577D1831A64BFCE3U0J8E" TargetMode="External"/><Relationship Id="rId84" Type="http://schemas.openxmlformats.org/officeDocument/2006/relationships/hyperlink" Target="consultantplus://offline/ref=BB144203F896C8BD6B8AA26E65315BCE3420036E137195E2EBFE0D9776EE6FB17A5D3041BDBFE82656082B4F579EDE39577D1831A64BFCE3U0J8E" TargetMode="External"/><Relationship Id="rId138" Type="http://schemas.openxmlformats.org/officeDocument/2006/relationships/hyperlink" Target="consultantplus://offline/ref=BB144203F896C8BD6B8AA26E65315BCE3325036E177595E2EBFE0D9776EE6FB17A5D3041BDBFE82457082B4F579EDE39577D1831A64BFCE3U0J8E" TargetMode="External"/><Relationship Id="rId107" Type="http://schemas.openxmlformats.org/officeDocument/2006/relationships/hyperlink" Target="consultantplus://offline/ref=BB144203F896C8BD6B8AA26E65315BCE3420036E137195E2EBFE0D9776EE6FB17A5D3041BDBFE82153082B4F579EDE39577D1831A64BFCE3U0J8E" TargetMode="External"/><Relationship Id="rId11" Type="http://schemas.openxmlformats.org/officeDocument/2006/relationships/hyperlink" Target="consultantplus://offline/ref=BB144203F896C8BD6B8AA26E65315BCE3321076F107695E2EBFE0D9776EE6FB17A5D3041BDBFE82556082B4F579EDE39577D1831A64BFCE3U0J8E" TargetMode="External"/><Relationship Id="rId32" Type="http://schemas.openxmlformats.org/officeDocument/2006/relationships/hyperlink" Target="consultantplus://offline/ref=BB144203F896C8BD6B8AA26E65315BCE3420036E137195E2EBFE0D9776EE6FB17A5D3041BDBFE82753082B4F579EDE39577D1831A64BFCE3U0J8E" TargetMode="External"/><Relationship Id="rId53" Type="http://schemas.openxmlformats.org/officeDocument/2006/relationships/hyperlink" Target="consultantplus://offline/ref=BB144203F896C8BD6B8AA26E65315BCE3321076F107695E2EBFE0D9776EE6FB17A5D3041BDBFE82754082B4F579EDE39577D1831A64BFCE3U0J8E" TargetMode="External"/><Relationship Id="rId74" Type="http://schemas.openxmlformats.org/officeDocument/2006/relationships/hyperlink" Target="consultantplus://offline/ref=BB144203F896C8BD6B8AA26E65315BCE3420036E137195E2EBFE0D9776EE6FB17A5D3041BDBFE82653082B4F579EDE39577D1831A64BFCE3U0J8E" TargetMode="External"/><Relationship Id="rId128" Type="http://schemas.openxmlformats.org/officeDocument/2006/relationships/hyperlink" Target="consultantplus://offline/ref=BB144203F896C8BD6B8AA26E65315BCE33240464177695E2EBFE0D9776EE6FB17A5D3041BDBFE92554082B4F579EDE39577D1831A64BFCE3U0J8E" TargetMode="External"/><Relationship Id="rId149" Type="http://schemas.openxmlformats.org/officeDocument/2006/relationships/hyperlink" Target="consultantplus://offline/ref=BB144203F896C8BD6B8AA26E65315BCE3420036E137195E2EBFE0D9776EE6FB17A5D3041BDBFE92552082B4F579EDE39577D1831A64BFCE3U0J8E" TargetMode="External"/><Relationship Id="rId5" Type="http://schemas.openxmlformats.org/officeDocument/2006/relationships/hyperlink" Target="consultantplus://offline/ref=8CD9AE448F0D8805929660F9D7E8EF1A408D810A390943C476BC7C5E90F1576C6C2D8E87C51826D302F5B2BD4AF5E9329A5DE91C81506DE2TBJBE" TargetMode="External"/><Relationship Id="rId95" Type="http://schemas.openxmlformats.org/officeDocument/2006/relationships/hyperlink" Target="consultantplus://offline/ref=BB144203F896C8BD6B8AA26E65315BCE33260167167C95E2EBFE0D9776EE6FB17A5D3041BDBFE82451082B4F579EDE39577D1831A64BFCE3U0J8E" TargetMode="External"/><Relationship Id="rId22" Type="http://schemas.openxmlformats.org/officeDocument/2006/relationships/hyperlink" Target="consultantplus://offline/ref=BB144203F896C8BD6B8AA26E65315BCE33240464177695E2EBFE0D9776EE6FB17A5D3041BDBFE8255A082B4F579EDE39577D1831A64BFCE3U0J8E" TargetMode="External"/><Relationship Id="rId27" Type="http://schemas.openxmlformats.org/officeDocument/2006/relationships/hyperlink" Target="consultantplus://offline/ref=BB144203F896C8BD6B8AA26E65315BCE32280562167295E2EBFE0D9776EE6FB17A5D3041BDBFEF2352082B4F579EDE39577D1831A64BFCE3U0J8E" TargetMode="External"/><Relationship Id="rId43" Type="http://schemas.openxmlformats.org/officeDocument/2006/relationships/hyperlink" Target="consultantplus://offline/ref=BB144203F896C8BD6B8AA26E65315BCE3321076F107695E2EBFE0D9776EE6FB17A5D3041BDBFE82757082B4F579EDE39577D1831A64BFCE3U0J8E" TargetMode="External"/><Relationship Id="rId48" Type="http://schemas.openxmlformats.org/officeDocument/2006/relationships/hyperlink" Target="consultantplus://offline/ref=BB144203F896C8BD6B8AA26E65315BCE32280562167295E2EBFE0D9776EE6FB17A5D3041B8B4BC741756721C14D5D33C4E611834UBJAE" TargetMode="External"/><Relationship Id="rId64" Type="http://schemas.openxmlformats.org/officeDocument/2006/relationships/hyperlink" Target="consultantplus://offline/ref=BB144203F896C8BD6B8AA26E65315BCE3321076F107695E2EBFE0D9776EE6FB17A5D3041BDBFE82651082B4F579EDE39577D1831A64BFCE3U0J8E" TargetMode="External"/><Relationship Id="rId69" Type="http://schemas.openxmlformats.org/officeDocument/2006/relationships/hyperlink" Target="consultantplus://offline/ref=BB144203F896C8BD6B8AA26E65315BCE33240464177695E2EBFE0D9776EE6FB17A5D3041BDBFE8205A082B4F579EDE39577D1831A64BFCE3U0J8E" TargetMode="External"/><Relationship Id="rId113" Type="http://schemas.openxmlformats.org/officeDocument/2006/relationships/hyperlink" Target="consultantplus://offline/ref=BB144203F896C8BD6B8AA26E65315BCE3420036E137195E2EBFE0D9776EE6FB17A5D3041BDBFE8215A082B4F579EDE39577D1831A64BFCE3U0J8E" TargetMode="External"/><Relationship Id="rId118" Type="http://schemas.openxmlformats.org/officeDocument/2006/relationships/hyperlink" Target="consultantplus://offline/ref=BB144203F896C8BD6B8AA26E65315BCE3420036E137195E2EBFE0D9776EE6FB17A5D3041BDBFE82056082B4F579EDE39577D1831A64BFCE3U0J8E" TargetMode="External"/><Relationship Id="rId134" Type="http://schemas.openxmlformats.org/officeDocument/2006/relationships/hyperlink" Target="consultantplus://offline/ref=BB144203F896C8BD6B8AA26E65315BCE3325036E177595E2EBFE0D9776EE6FB17A5D3041BDBFE82453082B4F579EDE39577D1831A64BFCE3U0J8E" TargetMode="External"/><Relationship Id="rId139" Type="http://schemas.openxmlformats.org/officeDocument/2006/relationships/hyperlink" Target="consultantplus://offline/ref=BB144203F896C8BD6B8AA26E65315BCE3420036E137195E2EBFE0D9776EE6FB17A5D3041BDBFE82252082B4F579EDE39577D1831A64BFCE3U0J8E" TargetMode="External"/><Relationship Id="rId80" Type="http://schemas.openxmlformats.org/officeDocument/2006/relationships/hyperlink" Target="consultantplus://offline/ref=BB144203F896C8BD6B8AA26E65315BCE3420036E137195E2EBFE0D9776EE6FB17A5D3041BDBFE82650082B4F579EDE39577D1831A64BFCE3U0J8E" TargetMode="External"/><Relationship Id="rId85" Type="http://schemas.openxmlformats.org/officeDocument/2006/relationships/hyperlink" Target="consultantplus://offline/ref=BB144203F896C8BD6B8AA26E65315BCE3420036E137195E2EBFE0D9776EE6FB17A5D3041BDBFE82655082B4F579EDE39577D1831A64BFCE3U0J8E" TargetMode="External"/><Relationship Id="rId150" Type="http://schemas.openxmlformats.org/officeDocument/2006/relationships/hyperlink" Target="consultantplus://offline/ref=BB144203F896C8BD6B8AA26E65315BCE3321076F107695E2EBFE0D9776EE6FB17A5D3041BDBFE8235A082B4F579EDE39577D1831A64BFCE3U0J8E" TargetMode="External"/><Relationship Id="rId155" Type="http://schemas.openxmlformats.org/officeDocument/2006/relationships/theme" Target="theme/theme1.xml"/><Relationship Id="rId12" Type="http://schemas.openxmlformats.org/officeDocument/2006/relationships/hyperlink" Target="consultantplus://offline/ref=BB144203F896C8BD6B8AA26E65315BCE33240464177695E2EBFE0D9776EE6FB17A5D3041BDBFE82556082B4F579EDE39577D1831A64BFCE3U0J8E" TargetMode="External"/><Relationship Id="rId17" Type="http://schemas.openxmlformats.org/officeDocument/2006/relationships/hyperlink" Target="consultantplus://offline/ref=BB144203F896C8BD6B8AA26E65315BCE3420036E137195E2EBFE0D9776EE6FB17A5D3041BDBFE82452082B4F579EDE39577D1831A64BFCE3U0J8E" TargetMode="External"/><Relationship Id="rId33" Type="http://schemas.openxmlformats.org/officeDocument/2006/relationships/hyperlink" Target="consultantplus://offline/ref=BB144203F896C8BD6B8AA26E65315BCE33240464177695E2EBFE0D9776EE6FB17A5D3041BDBFE82653082B4F579EDE39577D1831A64BFCE3U0J8E" TargetMode="External"/><Relationship Id="rId38" Type="http://schemas.openxmlformats.org/officeDocument/2006/relationships/hyperlink" Target="consultantplus://offline/ref=BB144203F896C8BD6B8AA26E65315BCE33240464177695E2EBFE0D9776EE6FB17A5D3041BDBFE82152082B4F579EDE39577D1831A64BFCE3U0J8E" TargetMode="External"/><Relationship Id="rId59" Type="http://schemas.openxmlformats.org/officeDocument/2006/relationships/hyperlink" Target="consultantplus://offline/ref=BB144203F896C8BD6B8AA26E65315BCE32280562167295E2EBFE0D9776EE6FB17A5D3041BDBFEF2356082B4F579EDE39577D1831A64BFCE3U0J8E" TargetMode="External"/><Relationship Id="rId103" Type="http://schemas.openxmlformats.org/officeDocument/2006/relationships/hyperlink" Target="consultantplus://offline/ref=BB144203F896C8BD6B8AA26E65315BCE3420036E137195E2EBFE0D9776EE6FB17A5D3041BDBFE82654082B4F579EDE39577D1831A64BFCE3U0J8E" TargetMode="External"/><Relationship Id="rId108" Type="http://schemas.openxmlformats.org/officeDocument/2006/relationships/hyperlink" Target="consultantplus://offline/ref=BB144203F896C8BD6B8AA26E65315BCE3420036E137195E2EBFE0D9776EE6FB17A5D3041BDBFE82150082B4F579EDE39577D1831A64BFCE3U0J8E" TargetMode="External"/><Relationship Id="rId124" Type="http://schemas.openxmlformats.org/officeDocument/2006/relationships/hyperlink" Target="consultantplus://offline/ref=BB144203F896C8BD6B8AA26E65315BCE3420036E137195E2EBFE0D9776EE6FB17A5D3041BDBFE82351082B4F579EDE39577D1831A64BFCE3U0J8E" TargetMode="External"/><Relationship Id="rId129" Type="http://schemas.openxmlformats.org/officeDocument/2006/relationships/hyperlink" Target="consultantplus://offline/ref=BB144203F896C8BD6B8AA26E65315BCE3420036E137195E2EBFE0D9776EE6FB17A5D3041BDBFE82355082B4F579EDE39577D1831A64BFCE3U0J8E" TargetMode="External"/><Relationship Id="rId54" Type="http://schemas.openxmlformats.org/officeDocument/2006/relationships/hyperlink" Target="consultantplus://offline/ref=BB144203F896C8BD6B8AA26E65315BCE33240464177695E2EBFE0D9776EE6FB17A5D3041BDBFE82154082B4F579EDE39577D1831A64BFCE3U0J8E" TargetMode="External"/><Relationship Id="rId70" Type="http://schemas.openxmlformats.org/officeDocument/2006/relationships/hyperlink" Target="consultantplus://offline/ref=BB144203F896C8BD6B8AA26E65315BCE3420036E137195E2EBFE0D9776EE6FB17A5D3041BDBFE8275B082B4F579EDE39577D1831A64BFCE3U0J8E" TargetMode="External"/><Relationship Id="rId75" Type="http://schemas.openxmlformats.org/officeDocument/2006/relationships/hyperlink" Target="consultantplus://offline/ref=BB144203F896C8BD6B8AA26E65315BCE33240464177695E2EBFE0D9776EE6FB17A5D3041BDBFE82355082B4F579EDE39577D1831A64BFCE3U0J8E" TargetMode="External"/><Relationship Id="rId91" Type="http://schemas.openxmlformats.org/officeDocument/2006/relationships/hyperlink" Target="consultantplus://offline/ref=BB144203F896C8BD6B8AA26E65315BCE33240464177695E2EBFE0D9776EE6FB17A5D3041BDBFE82D55082B4F579EDE39577D1831A64BFCE3U0J8E" TargetMode="External"/><Relationship Id="rId96" Type="http://schemas.openxmlformats.org/officeDocument/2006/relationships/hyperlink" Target="consultantplus://offline/ref=BB144203F896C8BD6B8AA26E65315BCE33260167167C95E2EBFE0D9776EE6FB17A5D3041BDBFE82457082B4F579EDE39577D1831A64BFCE3U0J8E" TargetMode="External"/><Relationship Id="rId140" Type="http://schemas.openxmlformats.org/officeDocument/2006/relationships/image" Target="media/image1.wmf"/><Relationship Id="rId145" Type="http://schemas.openxmlformats.org/officeDocument/2006/relationships/hyperlink" Target="consultantplus://offline/ref=BB144203F896C8BD6B8AA26E65315BCE3420036E137195E2EBFE0D9776EE6FB17A5D3041BDBFE82C54082B4F579EDE39577D1831A64BFCE3U0J8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CD9AE448F0D8805929660F9D7E8EF1A408882013E0943C476BC7C5E90F1576C6C2D8E87C51826D302F5B2BD4AF5E9329A5DE91C81506DE2TBJBE" TargetMode="External"/><Relationship Id="rId23" Type="http://schemas.openxmlformats.org/officeDocument/2006/relationships/hyperlink" Target="consultantplus://offline/ref=BB144203F896C8BD6B8AA26E65315BCE33280167157095E2EBFE0D9776EE6FB17A5D3041BDBFE82453082B4F579EDE39577D1831A64BFCE3U0J8E" TargetMode="External"/><Relationship Id="rId28" Type="http://schemas.openxmlformats.org/officeDocument/2006/relationships/hyperlink" Target="consultantplus://offline/ref=BB144203F896C8BD6B8AA26E65315BCE3420036E137195E2EBFE0D9776EE6FB17A5D3041BDBFE82454082B4F579EDE39577D1831A64BFCE3U0J8E" TargetMode="External"/><Relationship Id="rId49" Type="http://schemas.openxmlformats.org/officeDocument/2006/relationships/hyperlink" Target="consultantplus://offline/ref=BB144203F896C8BD6B8AA26E65315BCE3321076F107695E2EBFE0D9776EE6FB17A5D3041BDBFE82755082B4F579EDE39577D1831A64BFCE3U0J8E" TargetMode="External"/><Relationship Id="rId114" Type="http://schemas.openxmlformats.org/officeDocument/2006/relationships/hyperlink" Target="consultantplus://offline/ref=BB144203F896C8BD6B8AA26E65315BCE33240464177695E2EBFE0D9776EE6FB17A5D3041BDBFE92557082B4F579EDE39577D1831A64BFCE3U0J8E" TargetMode="External"/><Relationship Id="rId119" Type="http://schemas.openxmlformats.org/officeDocument/2006/relationships/hyperlink" Target="consultantplus://offline/ref=BB144203F896C8BD6B8AA26E65315BCE32280562167295E2EBFE0D9776EE6FB17A5D3041BDBFE8255A082B4F579EDE39577D1831A64BFCE3U0J8E" TargetMode="External"/><Relationship Id="rId44" Type="http://schemas.openxmlformats.org/officeDocument/2006/relationships/hyperlink" Target="consultantplus://offline/ref=BB144203F896C8BD6B8AA26E65315BCE33240464177695E2EBFE0D9776EE6FB17A5D3041BDBFE82157082B4F579EDE39577D1831A64BFCE3U0J8E" TargetMode="External"/><Relationship Id="rId60" Type="http://schemas.openxmlformats.org/officeDocument/2006/relationships/hyperlink" Target="consultantplus://offline/ref=BB144203F896C8BD6B8AA26E65315BCE3321076F107695E2EBFE0D9776EE6FB17A5D3041BDBFE8275A082B4F579EDE39577D1831A64BFCE3U0J8E" TargetMode="External"/><Relationship Id="rId65" Type="http://schemas.openxmlformats.org/officeDocument/2006/relationships/hyperlink" Target="consultantplus://offline/ref=BB144203F896C8BD6B8AA26E65315BCE33240464177695E2EBFE0D9776EE6FB17A5D3041BDBFE8205B082B4F579EDE39577D1831A64BFCE3U0J8E" TargetMode="External"/><Relationship Id="rId81" Type="http://schemas.openxmlformats.org/officeDocument/2006/relationships/hyperlink" Target="consultantplus://offline/ref=BB144203F896C8BD6B8AA26E65315BCE33240464177695E2EBFE0D9776EE6FB17A5D3041BDBFE82253082B4F579EDE39577D1831A64BFCE3U0J8E" TargetMode="External"/><Relationship Id="rId86" Type="http://schemas.openxmlformats.org/officeDocument/2006/relationships/hyperlink" Target="consultantplus://offline/ref=BB144203F896C8BD6B8AA26E65315BCE33240464177695E2EBFE0D9776EE6FB17A5D3041BDBFE82257082B4F579EDE39577D1831A64BFCE3U0J8E" TargetMode="External"/><Relationship Id="rId130" Type="http://schemas.openxmlformats.org/officeDocument/2006/relationships/hyperlink" Target="consultantplus://offline/ref=BB144203F896C8BD6B8ABC7570315BCE33210963157195E2EBFE0D9776EE6FB1685D684DBFB8F625541D7D1E11UCJ9E" TargetMode="External"/><Relationship Id="rId135" Type="http://schemas.openxmlformats.org/officeDocument/2006/relationships/hyperlink" Target="consultantplus://offline/ref=BB144203F896C8BD6B8AA26E65315BCE3420036E137195E2EBFE0D9776EE6FB17A5D3041BDBFE8235A082B4F579EDE39577D1831A64BFCE3U0J8E" TargetMode="External"/><Relationship Id="rId151" Type="http://schemas.openxmlformats.org/officeDocument/2006/relationships/hyperlink" Target="consultantplus://offline/ref=BB144203F896C8BD6B8AA26E65315BCE33240464177695E2EBFE0D9776EE6FB17A5D3041BDBFE92450082B4F579EDE39577D1831A64BFCE3U0J8E" TargetMode="External"/><Relationship Id="rId13" Type="http://schemas.openxmlformats.org/officeDocument/2006/relationships/hyperlink" Target="consultantplus://offline/ref=BB144203F896C8BD6B8AA26E65315BCE3325036E177595E2EBFE0D9776EE6FB17A5D3041BDBFE82556082B4F579EDE39577D1831A64BFCE3U0J8E" TargetMode="External"/><Relationship Id="rId18" Type="http://schemas.openxmlformats.org/officeDocument/2006/relationships/hyperlink" Target="consultantplus://offline/ref=BB144203F896C8BD6B8AA26E65315BCE3420036E137195E2EBFE0D9776EE6FB17A5D3041BDBFE82450082B4F579EDE39577D1831A64BFCE3U0J8E" TargetMode="External"/><Relationship Id="rId39" Type="http://schemas.openxmlformats.org/officeDocument/2006/relationships/hyperlink" Target="consultantplus://offline/ref=BB144203F896C8BD6B8AA26E65315BCE3420036E137195E2EBFE0D9776EE6FB17A5D3041BDBFE82752082B4F579EDE39577D1831A64BFCE3U0J8E" TargetMode="External"/><Relationship Id="rId109" Type="http://schemas.openxmlformats.org/officeDocument/2006/relationships/hyperlink" Target="consultantplus://offline/ref=BB144203F896C8BD6B8AA26E65315BCE33290662167D95E2EBFE0D9776EE6FB17A5D3041BDBFE82557082B4F579EDE39577D1831A64BFCE3U0J8E" TargetMode="External"/><Relationship Id="rId34" Type="http://schemas.openxmlformats.org/officeDocument/2006/relationships/hyperlink" Target="consultantplus://offline/ref=BB144203F896C8BD6B8AA26E65315BCE33240464177695E2EBFE0D9776EE6FB17A5D3041BDBFE82654082B4F579EDE39577D1831A64BFCE3U0J8E" TargetMode="External"/><Relationship Id="rId50" Type="http://schemas.openxmlformats.org/officeDocument/2006/relationships/hyperlink" Target="consultantplus://offline/ref=BB144203F896C8BD6B8AA26E65315BCE33240464177695E2EBFE0D9776EE6FB17A5D3041BDBFE82155082B4F579EDE39577D1831A64BFCE3U0J8E" TargetMode="External"/><Relationship Id="rId55" Type="http://schemas.openxmlformats.org/officeDocument/2006/relationships/hyperlink" Target="consultantplus://offline/ref=BB144203F896C8BD6B8AA26E65315BCE33240464177695E2EBFE0D9776EE6FB17A5D3041BDBFE8215B082B4F579EDE39577D1831A64BFCE3U0J8E" TargetMode="External"/><Relationship Id="rId76" Type="http://schemas.openxmlformats.org/officeDocument/2006/relationships/hyperlink" Target="consultantplus://offline/ref=BB144203F896C8BD6B8AA26E65315BCE3420036E137195E2EBFE0D9776EE6FB17A5D3041BDBFE82652082B4F579EDE39577D1831A64BFCE3U0J8E" TargetMode="External"/><Relationship Id="rId97" Type="http://schemas.openxmlformats.org/officeDocument/2006/relationships/hyperlink" Target="consultantplus://offline/ref=BB144203F896C8BD6B8AA26E65315BCE33240464177695E2EBFE0D9776EE6FB17A5D3041BDBFE82C51082B4F579EDE39577D1831A64BFCE3U0J8E" TargetMode="External"/><Relationship Id="rId104" Type="http://schemas.openxmlformats.org/officeDocument/2006/relationships/hyperlink" Target="consultantplus://offline/ref=BB144203F896C8BD6B8AA26E65315BCE3321076F107695E2EBFE0D9776EE6FB17A5D3041BDBFE82156082B4F579EDE39577D1831A64BFCE3U0J8E" TargetMode="External"/><Relationship Id="rId120" Type="http://schemas.openxmlformats.org/officeDocument/2006/relationships/hyperlink" Target="consultantplus://offline/ref=BB144203F896C8BD6B8AA26E65315BCE3420036E137195E2EBFE0D9776EE6FB17A5D3041BDBFE82055082B4F579EDE39577D1831A64BFCE3U0J8E" TargetMode="External"/><Relationship Id="rId125" Type="http://schemas.openxmlformats.org/officeDocument/2006/relationships/hyperlink" Target="consultantplus://offline/ref=BB144203F896C8BD6B8AA26E65315BCE3420036E137195E2EBFE0D9776EE6FB17A5D3041BDBFE82357082B4F579EDE39577D1831A64BFCE3U0J8E" TargetMode="External"/><Relationship Id="rId141" Type="http://schemas.openxmlformats.org/officeDocument/2006/relationships/image" Target="media/image2.wmf"/><Relationship Id="rId146" Type="http://schemas.openxmlformats.org/officeDocument/2006/relationships/hyperlink" Target="consultantplus://offline/ref=BB144203F896C8BD6B8AA26E65315BCE3325036E177595E2EBFE0D9776EE6FB17A5D3041BDBFE82456082B4F579EDE39577D1831A64BFCE3U0J8E" TargetMode="External"/><Relationship Id="rId7" Type="http://schemas.openxmlformats.org/officeDocument/2006/relationships/hyperlink" Target="consultantplus://offline/ref=8CD9AE448F0D8805929660F9D7E8EF1A4089850B3E0A43C476BC7C5E90F1576C6C2D8E87C51826D302F5B2BD4AF5E9329A5DE91C81506DE2TBJBE" TargetMode="External"/><Relationship Id="rId71" Type="http://schemas.openxmlformats.org/officeDocument/2006/relationships/hyperlink" Target="consultantplus://offline/ref=BB144203F896C8BD6B8AA26E65315BCE33240464177695E2EBFE0D9776EE6FB17A5D3041BDBFE82353082B4F579EDE39577D1831A64BFCE3U0J8E" TargetMode="External"/><Relationship Id="rId92" Type="http://schemas.openxmlformats.org/officeDocument/2006/relationships/hyperlink" Target="consultantplus://offline/ref=BB144203F896C8BD6B8AA26E65315BCE33240464177695E2EBFE0D9776EE6FB17A5D3041BDBFE82D5B082B4F579EDE39577D1831A64BFCE3U0J8E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B144203F896C8BD6B8AA26E65315BCE3420036E137195E2EBFE0D9776EE6FB17A5D3041BDBFE8245A082B4F579EDE39577D1831A64BFCE3U0J8E" TargetMode="External"/><Relationship Id="rId24" Type="http://schemas.openxmlformats.org/officeDocument/2006/relationships/hyperlink" Target="consultantplus://offline/ref=BB144203F896C8BD6B8AA26E65315BCE33280167157095E2EBFE0D9776EE6FB17A5D3041BDBFE82451082B4F579EDE39577D1831A64BFCE3U0J8E" TargetMode="External"/><Relationship Id="rId40" Type="http://schemas.openxmlformats.org/officeDocument/2006/relationships/hyperlink" Target="consultantplus://offline/ref=BB144203F896C8BD6B8AA26E65315BCE3321076F107695E2EBFE0D9776EE6FB17A5D3041BDBFE8245A082B4F579EDE39577D1831A64BFCE3U0J8E" TargetMode="External"/><Relationship Id="rId45" Type="http://schemas.openxmlformats.org/officeDocument/2006/relationships/hyperlink" Target="consultantplus://offline/ref=BB144203F896C8BD6B8ABC7570315BCE33210963157195E2EBFE0D9776EE6FB1685D684DBFB8F625541D7D1E11UCJ9E" TargetMode="External"/><Relationship Id="rId66" Type="http://schemas.openxmlformats.org/officeDocument/2006/relationships/hyperlink" Target="consultantplus://offline/ref=BB144203F896C8BD6B8AA26E65315BCE33260167167C95E2EBFE0D9776EE6FB17A5D3041BDBFE82453082B4F579EDE39577D1831A64BFCE3U0J8E" TargetMode="External"/><Relationship Id="rId87" Type="http://schemas.openxmlformats.org/officeDocument/2006/relationships/hyperlink" Target="consultantplus://offline/ref=BB144203F896C8BD6B8AA26E65315BCE33240464177695E2EBFE0D9776EE6FB17A5D3041BDBFE82D52082B4F579EDE39577D1831A64BFCE3U0J8E" TargetMode="External"/><Relationship Id="rId110" Type="http://schemas.openxmlformats.org/officeDocument/2006/relationships/hyperlink" Target="consultantplus://offline/ref=BB144203F896C8BD6B8AA26E65315BCE3420036E137195E2EBFE0D9776EE6FB17A5D3041BDBFE82156082B4F579EDE39577D1831A64BFCE3U0J8E" TargetMode="External"/><Relationship Id="rId115" Type="http://schemas.openxmlformats.org/officeDocument/2006/relationships/hyperlink" Target="consultantplus://offline/ref=BB144203F896C8BD6B8AA26E65315BCE3420036E137195E2EBFE0D9776EE6FB17A5D3041BDBFE82053082B4F579EDE39577D1831A64BFCE3U0J8E" TargetMode="External"/><Relationship Id="rId131" Type="http://schemas.openxmlformats.org/officeDocument/2006/relationships/hyperlink" Target="consultantplus://offline/ref=BB144203F896C8BD6B8ABC7570315BCE33210963157195E2EBFE0D9776EE6FB1685D684DBFB8F625541D7D1E11UCJ9E" TargetMode="External"/><Relationship Id="rId136" Type="http://schemas.openxmlformats.org/officeDocument/2006/relationships/hyperlink" Target="consultantplus://offline/ref=BB144203F896C8BD6B8AA26E65315BCE3321076F107695E2EBFE0D9776EE6FB17A5D3041BDBFE82354082B4F579EDE39577D1831A64BFCE3U0J8E" TargetMode="External"/><Relationship Id="rId61" Type="http://schemas.openxmlformats.org/officeDocument/2006/relationships/hyperlink" Target="consultantplus://offline/ref=BB144203F896C8BD6B8AA26E65315BCE33240464177695E2EBFE0D9776EE6FB17A5D3041BDBFE82051082B4F579EDE39577D1831A64BFCE3U0J8E" TargetMode="External"/><Relationship Id="rId82" Type="http://schemas.openxmlformats.org/officeDocument/2006/relationships/hyperlink" Target="consultantplus://offline/ref=BB144203F896C8BD6B8AA26E65315BCE33240464177695E2EBFE0D9776EE6FB17A5D3041BDBFE82251082B4F579EDE39577D1831A64BFCE3U0J8E" TargetMode="External"/><Relationship Id="rId152" Type="http://schemas.openxmlformats.org/officeDocument/2006/relationships/hyperlink" Target="consultantplus://offline/ref=BB144203F896C8BD6B8AA26E65315BCE3420036E137195E2EBFE0D9776EE6FB17A5D3041BDBFE92551082B4F579EDE39577D1831A64BFCE3U0J8E" TargetMode="External"/><Relationship Id="rId19" Type="http://schemas.openxmlformats.org/officeDocument/2006/relationships/hyperlink" Target="consultantplus://offline/ref=BB144203F896C8BD6B8AA26E65315BCE34220267167095E2EBFE0D9776EE6FB17A5D3041BDBFE82554082B4F579EDE39577D1831A64BFCE3U0J8E" TargetMode="External"/><Relationship Id="rId14" Type="http://schemas.openxmlformats.org/officeDocument/2006/relationships/hyperlink" Target="consultantplus://offline/ref=BB144203F896C8BD6B8AA26E65315BCE33260167167C95E2EBFE0D9776EE6FB17A5D3041BDBFE82556082B4F579EDE39577D1831A64BFCE3U0J8E" TargetMode="External"/><Relationship Id="rId30" Type="http://schemas.openxmlformats.org/officeDocument/2006/relationships/hyperlink" Target="consultantplus://offline/ref=BB144203F896C8BD6B8AA26E65315BCE3421096E1D7C95E2EBFE0D9776EE6FB17A5D3049B8BBE37102472A1311CCCD3B577D1A36BAU4JBE" TargetMode="External"/><Relationship Id="rId35" Type="http://schemas.openxmlformats.org/officeDocument/2006/relationships/hyperlink" Target="consultantplus://offline/ref=BB144203F896C8BD6B8AA26E65315BCE3321076F107695E2EBFE0D9776EE6FB17A5D3041BDBFE82457082B4F579EDE39577D1831A64BFCE3U0J8E" TargetMode="External"/><Relationship Id="rId56" Type="http://schemas.openxmlformats.org/officeDocument/2006/relationships/hyperlink" Target="consultantplus://offline/ref=BB144203F896C8BD6B8AA26E65315BCE3321076F107695E2EBFE0D9776EE6FB17A5D3041BDBFE8275B082B4F579EDE39577D1831A64BFCE3U0J8E" TargetMode="External"/><Relationship Id="rId77" Type="http://schemas.openxmlformats.org/officeDocument/2006/relationships/hyperlink" Target="consultantplus://offline/ref=BB144203F896C8BD6B8AA26E65315BCE33240464177695E2EBFE0D9776EE6FB17A5D3041BDBFE82354082B4F579EDE39577D1831A64BFCE3U0J8E" TargetMode="External"/><Relationship Id="rId100" Type="http://schemas.openxmlformats.org/officeDocument/2006/relationships/hyperlink" Target="consultantplus://offline/ref=BB144203F896C8BD6B8AA26E65315BCE33240464177695E2EBFE0D9776EE6FB17A5D3041BDBFE82C54082B4F579EDE39577D1831A64BFCE3U0J8E" TargetMode="External"/><Relationship Id="rId105" Type="http://schemas.openxmlformats.org/officeDocument/2006/relationships/hyperlink" Target="consultantplus://offline/ref=BB144203F896C8BD6B8AA26E65315BCE33280167157095E2EBFE0D9776EE6FB17A5D3041BDBFE82455082B4F579EDE39577D1831A64BFCE3U0J8E" TargetMode="External"/><Relationship Id="rId126" Type="http://schemas.openxmlformats.org/officeDocument/2006/relationships/hyperlink" Target="consultantplus://offline/ref=BB144203F896C8BD6B8AA26E65315BCE33240464177695E2EBFE0D9776EE6FB17A5D3041BDBFE92556082B4F579EDE39577D1831A64BFCE3U0J8E" TargetMode="External"/><Relationship Id="rId147" Type="http://schemas.openxmlformats.org/officeDocument/2006/relationships/hyperlink" Target="consultantplus://offline/ref=BB144203F896C8BD6B8AA26E65315BCE3420036E137195E2EBFE0D9776EE6FB17A5D3041BDBFE82C5B082B4F579EDE39577D1831A64BFCE3U0J8E" TargetMode="External"/><Relationship Id="rId8" Type="http://schemas.openxmlformats.org/officeDocument/2006/relationships/hyperlink" Target="consultantplus://offline/ref=8CD9AE448F0D8805929660F9D7E8EF1A408A87023F0343C476BC7C5E90F1576C6C2D8E87C51826D302F5B2BD4AF5E9329A5DE91C81506DE2TBJBE" TargetMode="External"/><Relationship Id="rId51" Type="http://schemas.openxmlformats.org/officeDocument/2006/relationships/hyperlink" Target="consultantplus://offline/ref=BB144203F896C8BD6B8AA26E65315BCE32280562167295E2EBFE0D9776EE6FB17A5D3041BDBFE82352082B4F579EDE39577D1831A64BFCE3U0J8E" TargetMode="External"/><Relationship Id="rId72" Type="http://schemas.openxmlformats.org/officeDocument/2006/relationships/hyperlink" Target="consultantplus://offline/ref=BB144203F896C8BD6B8AA26E65315BCE33240464177695E2EBFE0D9776EE6FB17A5D3041BDBFE82350082B4F579EDE39577D1831A64BFCE3U0J8E" TargetMode="External"/><Relationship Id="rId93" Type="http://schemas.openxmlformats.org/officeDocument/2006/relationships/hyperlink" Target="consultantplus://offline/ref=BB144203F896C8BD6B8AA26E65315BCE33240464177695E2EBFE0D9776EE6FB17A5D3041BDBFE82D5A082B4F579EDE39577D1831A64BFCE3U0J8E" TargetMode="External"/><Relationship Id="rId98" Type="http://schemas.openxmlformats.org/officeDocument/2006/relationships/hyperlink" Target="consultantplus://offline/ref=BB144203F896C8BD6B8AA26E65315BCE33240464177695E2EBFE0D9776EE6FB17A5D3041BDBFE82C56082B4F579EDE39577D1831A64BFCE3U0J8E" TargetMode="External"/><Relationship Id="rId121" Type="http://schemas.openxmlformats.org/officeDocument/2006/relationships/hyperlink" Target="consultantplus://offline/ref=BB144203F896C8BD6B8AA26E65315BCE3420036E137195E2EBFE0D9776EE6FB17A5D3041BDBFE82054082B4F579EDE39577D1831A64BFCE3U0J8E" TargetMode="External"/><Relationship Id="rId142" Type="http://schemas.openxmlformats.org/officeDocument/2006/relationships/image" Target="media/image3.wmf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BB144203F896C8BD6B8AA26E65315BCE33280167157095E2EBFE0D9776EE6FB17A5D3041BDBFE82457082B4F579EDE39577D1831A64BFCE3U0J8E" TargetMode="External"/><Relationship Id="rId46" Type="http://schemas.openxmlformats.org/officeDocument/2006/relationships/hyperlink" Target="consultantplus://offline/ref=BB144203F896C8BD6B8AA26E65315BCE3420036E137195E2EBFE0D9776EE6FB17A5D3041BDBFE82751082B4F579EDE39577D1831A64BFCE3U0J8E" TargetMode="External"/><Relationship Id="rId67" Type="http://schemas.openxmlformats.org/officeDocument/2006/relationships/hyperlink" Target="consultantplus://offline/ref=BB144203F896C8BD6B8AA26E65315BCE3420036E137195E2EBFE0D9776EE6FB17A5D3041BDBFE82756082B4F579EDE39577D1831A64BFCE3U0J8E" TargetMode="External"/><Relationship Id="rId116" Type="http://schemas.openxmlformats.org/officeDocument/2006/relationships/hyperlink" Target="consultantplus://offline/ref=BB144203F896C8BD6B8AA26E65315BCE3420036E137195E2EBFE0D9776EE6FB17A5D3041BDBFE82052082B4F579EDE39577D1831A64BFCE3U0J8E" TargetMode="External"/><Relationship Id="rId137" Type="http://schemas.openxmlformats.org/officeDocument/2006/relationships/hyperlink" Target="consultantplus://offline/ref=BB144203F896C8BD6B8AA26E65315BCE33240464177695E2EBFE0D9776EE6FB17A5D3041BDBFE92453082B4F579EDE39577D1831A64BFCE3U0J8E" TargetMode="External"/><Relationship Id="rId20" Type="http://schemas.openxmlformats.org/officeDocument/2006/relationships/hyperlink" Target="consultantplus://offline/ref=BB144203F896C8BD6B8AA26E65315BCE3420036E137195E2EBFE0D9776EE6FB17A5D3041BDBFE82457082B4F579EDE39577D1831A64BFCE3U0J8E" TargetMode="External"/><Relationship Id="rId41" Type="http://schemas.openxmlformats.org/officeDocument/2006/relationships/hyperlink" Target="consultantplus://offline/ref=BB144203F896C8BD6B8AA26E65315BCE3321076F107695E2EBFE0D9776EE6FB17A5D3041BDBFE82752082B4F579EDE39577D1831A64BFCE3U0J8E" TargetMode="External"/><Relationship Id="rId62" Type="http://schemas.openxmlformats.org/officeDocument/2006/relationships/hyperlink" Target="consultantplus://offline/ref=BB144203F896C8BD6B8AA26E65315BCE33240464177695E2EBFE0D9776EE6FB17A5D3041BDBFE82055082B4F579EDE39577D1831A64BFCE3U0J8E" TargetMode="External"/><Relationship Id="rId83" Type="http://schemas.openxmlformats.org/officeDocument/2006/relationships/hyperlink" Target="consultantplus://offline/ref=BB144203F896C8BD6B8AA26E65315BCE33240464177695E2EBFE0D9776EE6FB17A5D3041BDBFE82250082B4F579EDE39577D1831A64BFCE3U0J8E" TargetMode="External"/><Relationship Id="rId88" Type="http://schemas.openxmlformats.org/officeDocument/2006/relationships/hyperlink" Target="consultantplus://offline/ref=BB144203F896C8BD6B8AA26E65315BCE3321076F107695E2EBFE0D9776EE6FB17A5D3041BDBFE82655082B4F579EDE39577D1831A64BFCE3U0J8E" TargetMode="External"/><Relationship Id="rId111" Type="http://schemas.openxmlformats.org/officeDocument/2006/relationships/hyperlink" Target="consultantplus://offline/ref=BB144203F896C8BD6B8AA26E65315BCE3321076F107695E2EBFE0D9776EE6FB17A5D3041BDBFE82052082B4F579EDE39577D1831A64BFCE3U0J8E" TargetMode="External"/><Relationship Id="rId132" Type="http://schemas.openxmlformats.org/officeDocument/2006/relationships/hyperlink" Target="consultantplus://offline/ref=BB144203F896C8BD6B8AA26E65315BCE3420036E137195E2EBFE0D9776EE6FB17A5D3041BDBFE82354082B4F579EDE39577D1831A64BFCE3U0J8E" TargetMode="External"/><Relationship Id="rId153" Type="http://schemas.openxmlformats.org/officeDocument/2006/relationships/hyperlink" Target="consultantplus://offline/ref=BB144203F896C8BD6B8AA26E65315BCE3420036E137195E2EBFE0D9776EE6FB17A5D3041BDBFE92550082B4F579EDE39577D1831A64BFCE3U0J8E" TargetMode="External"/><Relationship Id="rId15" Type="http://schemas.openxmlformats.org/officeDocument/2006/relationships/hyperlink" Target="consultantplus://offline/ref=BB144203F896C8BD6B8AA26E65315BCE33280167157095E2EBFE0D9776EE6FB17A5D3041BDBFE82556082B4F579EDE39577D1831A64BFCE3U0J8E" TargetMode="External"/><Relationship Id="rId36" Type="http://schemas.openxmlformats.org/officeDocument/2006/relationships/hyperlink" Target="consultantplus://offline/ref=BB144203F896C8BD6B8AA26E65315BCE33240464177695E2EBFE0D9776EE6FB17A5D3041BDBFE8265A082B4F579EDE39577D1831A64BFCE3U0J8E" TargetMode="External"/><Relationship Id="rId57" Type="http://schemas.openxmlformats.org/officeDocument/2006/relationships/hyperlink" Target="consultantplus://offline/ref=BB144203F896C8BD6B8AA26E65315BCE33240464177695E2EBFE0D9776EE6FB17A5D3041BDBFE8215A082B4F579EDE39577D1831A64BFCE3U0J8E" TargetMode="External"/><Relationship Id="rId106" Type="http://schemas.openxmlformats.org/officeDocument/2006/relationships/hyperlink" Target="consultantplus://offline/ref=BB144203F896C8BD6B8AA26E65315BCE33240464177695E2EBFE0D9776EE6FB17A5D3041BDBFE92553082B4F579EDE39577D1831A64BFCE3U0J8E" TargetMode="External"/><Relationship Id="rId127" Type="http://schemas.openxmlformats.org/officeDocument/2006/relationships/hyperlink" Target="consultantplus://offline/ref=BB144203F896C8BD6B8AA26E65315BCE3420036E137195E2EBFE0D9776EE6FB17A5D3041BDBFE82555082B4F579EDE39577D1831A64BFCE3U0J8E" TargetMode="External"/><Relationship Id="rId10" Type="http://schemas.openxmlformats.org/officeDocument/2006/relationships/hyperlink" Target="consultantplus://offline/ref=8CD9AE448F0D8805929660F9D7E8EF1A478C850B3A0E43C476BC7C5E90F1576C6C2D8E87C51826D302F5B2BD4AF5E9329A5DE91C81506DE2TBJBE" TargetMode="External"/><Relationship Id="rId31" Type="http://schemas.openxmlformats.org/officeDocument/2006/relationships/hyperlink" Target="consultantplus://offline/ref=BB144203F896C8BD6B8AA26E65315BCE33240464177695E2EBFE0D9776EE6FB17A5D3041BDBFE82756082B4F579EDE39577D1831A64BFCE3U0J8E" TargetMode="External"/><Relationship Id="rId52" Type="http://schemas.openxmlformats.org/officeDocument/2006/relationships/hyperlink" Target="consultantplus://offline/ref=BB144203F896C8BD6B8AA26E65315BCE32280562167295E2EBFE0D9776EE6FB17A5D3041B8B4BC741756721C14D5D33C4E611834UBJAE" TargetMode="External"/><Relationship Id="rId73" Type="http://schemas.openxmlformats.org/officeDocument/2006/relationships/hyperlink" Target="consultantplus://offline/ref=BB144203F896C8BD6B8AA26E65315BCE33240464177695E2EBFE0D9776EE6FB17A5D3041BDBFE82357082B4F579EDE39577D1831A64BFCE3U0J8E" TargetMode="External"/><Relationship Id="rId78" Type="http://schemas.openxmlformats.org/officeDocument/2006/relationships/hyperlink" Target="consultantplus://offline/ref=BB144203F896C8BD6B8AA26E65315BCE3420036E137195E2EBFE0D9776EE6FB17A5D3041BDBFE82651082B4F579EDE39577D1831A64BFCE3U0J8E" TargetMode="External"/><Relationship Id="rId94" Type="http://schemas.openxmlformats.org/officeDocument/2006/relationships/hyperlink" Target="consultantplus://offline/ref=BB144203F896C8BD6B8AA26E65315BCE33240464177695E2EBFE0D9776EE6FB17A5D3041BDBFE82C53082B4F579EDE39577D1831A64BFCE3U0J8E" TargetMode="External"/><Relationship Id="rId99" Type="http://schemas.openxmlformats.org/officeDocument/2006/relationships/hyperlink" Target="consultantplus://offline/ref=BB144203F896C8BD6B8AA26E65315BCE33240464177695E2EBFE0D9776EE6FB17A5D3041BDBFE82C55082B4F579EDE39577D1831A64BFCE3U0J8E" TargetMode="External"/><Relationship Id="rId101" Type="http://schemas.openxmlformats.org/officeDocument/2006/relationships/hyperlink" Target="consultantplus://offline/ref=BB144203F896C8BD6B8AA26E65315BCE3321076F107695E2EBFE0D9776EE6FB17A5D3041BDBFE82150082B4F579EDE39577D1831A64BFCE3U0J8E" TargetMode="External"/><Relationship Id="rId122" Type="http://schemas.openxmlformats.org/officeDocument/2006/relationships/hyperlink" Target="consultantplus://offline/ref=BB144203F896C8BD6B8AA26E65315BCE3420036E137195E2EBFE0D9776EE6FB17A5D3041BDBFE8205A082B4F579EDE39577D1831A64BFCE3U0J8E" TargetMode="External"/><Relationship Id="rId143" Type="http://schemas.openxmlformats.org/officeDocument/2006/relationships/hyperlink" Target="consultantplus://offline/ref=BB144203F896C8BD6B8AA26E65315BCE3420036E137195E2EBFE0D9776EE6FB17A5D3041BDBFE82257082B4F579EDE39577D1831A64BFCE3U0J8E" TargetMode="External"/><Relationship Id="rId148" Type="http://schemas.openxmlformats.org/officeDocument/2006/relationships/hyperlink" Target="consultantplus://offline/ref=BB144203F896C8BD6B8AA26E65315BCE3420036E137195E2EBFE0D9776EE6FB17A5D3041BDBFE92553082B4F579EDE39577D1831A64BFCE3U0J8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CD9AE448F0D8805929660F9D7E8EF1A408487023C0F43C476BC7C5E90F1576C6C2D8E87C51826D302F5B2BD4AF5E9329A5DE91C81506DE2TBJBE" TargetMode="External"/><Relationship Id="rId26" Type="http://schemas.openxmlformats.org/officeDocument/2006/relationships/hyperlink" Target="consultantplus://offline/ref=BB144203F896C8BD6B8AA26E65315BCE33240464177695E2EBFE0D9776EE6FB17A5D3041BDBFE8245A082B4F579EDE39577D1831A64BFCE3U0J8E" TargetMode="External"/><Relationship Id="rId47" Type="http://schemas.openxmlformats.org/officeDocument/2006/relationships/hyperlink" Target="consultantplus://offline/ref=BB144203F896C8BD6B8AA26E65315BCE32280562167295E2EBFE0D9776EE6FB17A5D3041BDBFE82352082B4F579EDE39577D1831A64BFCE3U0J8E" TargetMode="External"/><Relationship Id="rId68" Type="http://schemas.openxmlformats.org/officeDocument/2006/relationships/hyperlink" Target="consultantplus://offline/ref=BB144203F896C8BD6B8AA26E65315BCE3420036E137195E2EBFE0D9776EE6FB17A5D3041BDBFE82755082B4F579EDE39577D1831A64BFCE3U0J8E" TargetMode="External"/><Relationship Id="rId89" Type="http://schemas.openxmlformats.org/officeDocument/2006/relationships/hyperlink" Target="consultantplus://offline/ref=BB144203F896C8BD6B8AA26E65315BCE33240464177695E2EBFE0D9776EE6FB17A5D3041BDBFE82D50082B4F579EDE39577D1831A64BFCE3U0J8E" TargetMode="External"/><Relationship Id="rId112" Type="http://schemas.openxmlformats.org/officeDocument/2006/relationships/hyperlink" Target="consultantplus://offline/ref=BB144203F896C8BD6B8AA26E65315BCE3420036E137195E2EBFE0D9776EE6FB17A5D3041BDBFE82155082B4F579EDE39577D1831A64BFCE3U0J8E" TargetMode="External"/><Relationship Id="rId133" Type="http://schemas.openxmlformats.org/officeDocument/2006/relationships/hyperlink" Target="consultantplus://offline/ref=BB144203F896C8BD6B8AA26E65315BCE3321076F107695E2EBFE0D9776EE6FB17A5D3041BDBFE82056082B4F579EDE39577D1831A64BFCE3U0J8E" TargetMode="External"/><Relationship Id="rId154" Type="http://schemas.openxmlformats.org/officeDocument/2006/relationships/fontTable" Target="fontTable.xml"/><Relationship Id="rId16" Type="http://schemas.openxmlformats.org/officeDocument/2006/relationships/hyperlink" Target="consultantplus://offline/ref=BB144203F896C8BD6B8AA26E65315BCE3420036E137195E2EBFE0D9776EE6FB17A5D3041BDBFE82556082B4F579EDE39577D1831A64BFCE3U0J8E" TargetMode="External"/><Relationship Id="rId37" Type="http://schemas.openxmlformats.org/officeDocument/2006/relationships/hyperlink" Target="consultantplus://offline/ref=BB144203F896C8BD6B8AA26E65315BCE3321076F107695E2EBFE0D9776EE6FB17A5D3041BDBFE8245B082B4F579EDE39577D1831A64BFCE3U0J8E" TargetMode="External"/><Relationship Id="rId58" Type="http://schemas.openxmlformats.org/officeDocument/2006/relationships/hyperlink" Target="consultantplus://offline/ref=BB144203F896C8BD6B8AA26E65315BCE32280562167295E2EBFE0D9776EE6FB17A5D3041BDBFEF2352082B4F579EDE39577D1831A64BFCE3U0J8E" TargetMode="External"/><Relationship Id="rId79" Type="http://schemas.openxmlformats.org/officeDocument/2006/relationships/hyperlink" Target="consultantplus://offline/ref=BB144203F896C8BD6B8AA26E65315BCE33240464177695E2EBFE0D9776EE6FB17A5D3041BDBFE8235A082B4F579EDE39577D1831A64BFCE3U0J8E" TargetMode="External"/><Relationship Id="rId102" Type="http://schemas.openxmlformats.org/officeDocument/2006/relationships/hyperlink" Target="consultantplus://offline/ref=BB144203F896C8BD6B8AA26E65315BCE33240464177695E2EBFE0D9776EE6FB17A5D3041BDBFE82C5A082B4F579EDE39577D1831A64BFCE3U0J8E" TargetMode="External"/><Relationship Id="rId123" Type="http://schemas.openxmlformats.org/officeDocument/2006/relationships/hyperlink" Target="consultantplus://offline/ref=BB144203F896C8BD6B8AA26E65315BCE3420036E137195E2EBFE0D9776EE6FB17A5D3041BDBFE82353082B4F579EDE39577D1831A64BFCE3U0J8E" TargetMode="External"/><Relationship Id="rId144" Type="http://schemas.openxmlformats.org/officeDocument/2006/relationships/hyperlink" Target="consultantplus://offline/ref=BB144203F896C8BD6B8AA26E65315BCE3420036E137195E2EBFE0D9776EE6FB17A5D3041BDBFE82C51082B4F579EDE39577D1831A64BFCE3U0J8E" TargetMode="External"/><Relationship Id="rId90" Type="http://schemas.openxmlformats.org/officeDocument/2006/relationships/hyperlink" Target="consultantplus://offline/ref=BB144203F896C8BD6B8AA26E65315BCE33240464177695E2EBFE0D9776EE6FB17A5D3041BDBFE82D57082B4F579EDE39577D1831A64BFCE3U0J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11720</Words>
  <Characters>66810</Characters>
  <Application>Microsoft Office Word</Application>
  <DocSecurity>2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07.03.2018 N 237(ред. от 16.12.2021)"Об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</vt:lpstr>
    </vt:vector>
  </TitlesOfParts>
  <Company>КонсультантПлюс Версия 4022.00.15</Company>
  <LinksUpToDate>false</LinksUpToDate>
  <CharactersWithSpaces>78374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07.03.2018 N 237(ред. от 16.12.2021)"Об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</dc:title>
  <dc:subject/>
  <dc:creator>Романова Анастасия</dc:creator>
  <cp:keywords/>
  <dc:description/>
  <cp:lastModifiedBy>Романова Анастасия</cp:lastModifiedBy>
  <cp:revision>2</cp:revision>
  <dcterms:created xsi:type="dcterms:W3CDTF">2022-07-27T04:10:00Z</dcterms:created>
  <dcterms:modified xsi:type="dcterms:W3CDTF">2022-07-27T04:10:00Z</dcterms:modified>
</cp:coreProperties>
</file>